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B6D" w:rsidRPr="00AE18E9" w:rsidRDefault="00D223D8" w:rsidP="00755D85">
      <w:pPr>
        <w:jc w:val="center"/>
        <w:outlineLvl w:val="0"/>
        <w:rPr>
          <w:rFonts w:ascii="Century Schoolbook" w:hAnsi="Century Schoolbook"/>
          <w:b/>
        </w:rPr>
      </w:pPr>
      <w:r>
        <w:rPr>
          <w:rFonts w:ascii="Century Schoolbook" w:hAnsi="Century Schoolbook"/>
          <w:b/>
        </w:rPr>
        <w:t xml:space="preserve">Atlantic </w:t>
      </w:r>
      <w:r w:rsidR="00224B6D" w:rsidRPr="00AE18E9">
        <w:rPr>
          <w:rFonts w:ascii="Century Schoolbook" w:hAnsi="Century Schoolbook"/>
          <w:b/>
        </w:rPr>
        <w:t>Union Bankshares Corporation</w:t>
      </w:r>
    </w:p>
    <w:p w:rsidR="00224B6D" w:rsidRPr="003E05BE" w:rsidRDefault="00224B6D" w:rsidP="00755D85">
      <w:pPr>
        <w:jc w:val="center"/>
        <w:outlineLvl w:val="0"/>
        <w:rPr>
          <w:rFonts w:ascii="Century Schoolbook" w:hAnsi="Century Schoolbook"/>
          <w:b/>
          <w:u w:val="single"/>
        </w:rPr>
      </w:pPr>
      <w:r w:rsidRPr="003E05BE">
        <w:rPr>
          <w:rFonts w:ascii="Century Schoolbook" w:hAnsi="Century Schoolbook"/>
          <w:b/>
          <w:u w:val="single"/>
        </w:rPr>
        <w:t>Corporate Governance Guidelines</w:t>
      </w:r>
    </w:p>
    <w:p w:rsidR="00224B6D" w:rsidRPr="00AE18E9" w:rsidRDefault="00224B6D" w:rsidP="00224B6D">
      <w:pPr>
        <w:rPr>
          <w:rFonts w:ascii="Century Schoolbook" w:hAnsi="Century Schoolbook"/>
        </w:rPr>
      </w:pPr>
    </w:p>
    <w:p w:rsidR="00224B6D" w:rsidRPr="00AE18E9" w:rsidRDefault="00224B6D" w:rsidP="00224B6D">
      <w:pPr>
        <w:rPr>
          <w:rFonts w:ascii="Century Schoolbook" w:hAnsi="Century Schoolbook"/>
        </w:rPr>
      </w:pPr>
    </w:p>
    <w:p w:rsidR="00224B6D" w:rsidRPr="00AE18E9" w:rsidRDefault="00224B6D" w:rsidP="00224B6D">
      <w:pPr>
        <w:rPr>
          <w:rFonts w:ascii="Century Schoolbook" w:hAnsi="Century Schoolbook"/>
          <w:b/>
        </w:rPr>
      </w:pPr>
      <w:r w:rsidRPr="00AE18E9">
        <w:rPr>
          <w:rFonts w:ascii="Century Schoolbook" w:hAnsi="Century Schoolbook"/>
          <w:b/>
        </w:rPr>
        <w:t>The Mission</w:t>
      </w:r>
      <w:r w:rsidR="001417AD">
        <w:rPr>
          <w:rFonts w:ascii="Century Schoolbook" w:hAnsi="Century Schoolbook"/>
          <w:b/>
        </w:rPr>
        <w:t xml:space="preserve"> and Responsibilities</w:t>
      </w:r>
      <w:r w:rsidRPr="00AE18E9">
        <w:rPr>
          <w:rFonts w:ascii="Century Schoolbook" w:hAnsi="Century Schoolbook"/>
          <w:b/>
        </w:rPr>
        <w:t xml:space="preserve"> of the </w:t>
      </w:r>
      <w:r w:rsidR="00D223D8">
        <w:rPr>
          <w:rFonts w:ascii="Century Schoolbook" w:hAnsi="Century Schoolbook"/>
          <w:b/>
        </w:rPr>
        <w:t xml:space="preserve">Atlantic </w:t>
      </w:r>
      <w:r w:rsidR="008774AE">
        <w:rPr>
          <w:rFonts w:ascii="Century Schoolbook" w:hAnsi="Century Schoolbook"/>
          <w:b/>
        </w:rPr>
        <w:t>Union Bankshares</w:t>
      </w:r>
      <w:r w:rsidRPr="00AE18E9">
        <w:rPr>
          <w:rFonts w:ascii="Century Schoolbook" w:hAnsi="Century Schoolbook"/>
          <w:b/>
        </w:rPr>
        <w:t xml:space="preserve"> </w:t>
      </w:r>
      <w:r w:rsidR="001D2F88" w:rsidRPr="00AE18E9">
        <w:rPr>
          <w:rFonts w:ascii="Century Schoolbook" w:hAnsi="Century Schoolbook"/>
          <w:b/>
        </w:rPr>
        <w:t xml:space="preserve">Corporation </w:t>
      </w:r>
      <w:r w:rsidR="001D2F88">
        <w:rPr>
          <w:rFonts w:ascii="Century Schoolbook" w:hAnsi="Century Schoolbook"/>
          <w:b/>
        </w:rPr>
        <w:t>Board</w:t>
      </w:r>
      <w:r w:rsidRPr="00AE18E9">
        <w:rPr>
          <w:rFonts w:ascii="Century Schoolbook" w:hAnsi="Century Schoolbook"/>
          <w:b/>
        </w:rPr>
        <w:t xml:space="preserve"> of Directors</w:t>
      </w:r>
    </w:p>
    <w:p w:rsidR="00224B6D" w:rsidRPr="00AE18E9" w:rsidRDefault="00224B6D" w:rsidP="00224B6D">
      <w:pPr>
        <w:rPr>
          <w:rFonts w:ascii="Century Schoolbook" w:hAnsi="Century Schoolbook"/>
          <w:b/>
        </w:rPr>
      </w:pPr>
    </w:p>
    <w:p w:rsidR="00093A11" w:rsidRPr="00415E5C" w:rsidRDefault="00224B6D" w:rsidP="003E0B0B">
      <w:pPr>
        <w:jc w:val="both"/>
      </w:pPr>
      <w:r w:rsidRPr="00AE18E9">
        <w:rPr>
          <w:rFonts w:ascii="Century Schoolbook" w:hAnsi="Century Schoolbook"/>
        </w:rPr>
        <w:t xml:space="preserve">The basic responsibility of </w:t>
      </w:r>
      <w:r w:rsidR="00CC591E">
        <w:rPr>
          <w:rFonts w:ascii="Century Schoolbook" w:hAnsi="Century Schoolbook"/>
        </w:rPr>
        <w:t xml:space="preserve">the </w:t>
      </w:r>
      <w:r w:rsidR="00F51CF2">
        <w:rPr>
          <w:rFonts w:ascii="Century Schoolbook" w:hAnsi="Century Schoolbook"/>
        </w:rPr>
        <w:t xml:space="preserve">members of the </w:t>
      </w:r>
      <w:r w:rsidR="00CC591E">
        <w:rPr>
          <w:rFonts w:ascii="Century Schoolbook" w:hAnsi="Century Schoolbook"/>
        </w:rPr>
        <w:t>Board of Directors (the “Board”</w:t>
      </w:r>
      <w:r w:rsidR="00D13347">
        <w:rPr>
          <w:rFonts w:ascii="Century Schoolbook" w:hAnsi="Century Schoolbook"/>
        </w:rPr>
        <w:t xml:space="preserve"> or “Board of Directors”</w:t>
      </w:r>
      <w:r w:rsidR="00CC591E">
        <w:rPr>
          <w:rFonts w:ascii="Century Schoolbook" w:hAnsi="Century Schoolbook"/>
        </w:rPr>
        <w:t xml:space="preserve">) of </w:t>
      </w:r>
      <w:r w:rsidR="00D223D8" w:rsidRPr="00D223D8">
        <w:rPr>
          <w:rFonts w:ascii="Century Schoolbook" w:hAnsi="Century Schoolbook"/>
        </w:rPr>
        <w:t>Atlantic</w:t>
      </w:r>
      <w:r w:rsidR="00D223D8">
        <w:rPr>
          <w:rFonts w:ascii="Century Schoolbook" w:hAnsi="Century Schoolbook"/>
          <w:b/>
        </w:rPr>
        <w:t xml:space="preserve"> </w:t>
      </w:r>
      <w:r w:rsidR="00CC591E">
        <w:rPr>
          <w:rFonts w:ascii="Century Schoolbook" w:hAnsi="Century Schoolbook"/>
        </w:rPr>
        <w:t>Union Bankshares Corporation (</w:t>
      </w:r>
      <w:r w:rsidR="005307E9">
        <w:rPr>
          <w:rFonts w:ascii="Century Schoolbook" w:hAnsi="Century Schoolbook"/>
        </w:rPr>
        <w:t>individually and together with its subsidiaries and affiliates</w:t>
      </w:r>
      <w:r w:rsidR="005B1AA0">
        <w:rPr>
          <w:rFonts w:ascii="Century Schoolbook" w:hAnsi="Century Schoolbook"/>
        </w:rPr>
        <w:t>,</w:t>
      </w:r>
      <w:r w:rsidR="005307E9">
        <w:rPr>
          <w:rFonts w:ascii="Century Schoolbook" w:hAnsi="Century Schoolbook"/>
        </w:rPr>
        <w:t xml:space="preserve"> as the context </w:t>
      </w:r>
      <w:r w:rsidR="005B1AA0">
        <w:rPr>
          <w:rFonts w:ascii="Century Schoolbook" w:hAnsi="Century Schoolbook"/>
        </w:rPr>
        <w:t>may require</w:t>
      </w:r>
      <w:r w:rsidR="005307E9">
        <w:rPr>
          <w:rFonts w:ascii="Century Schoolbook" w:hAnsi="Century Schoolbook"/>
        </w:rPr>
        <w:t xml:space="preserve">, </w:t>
      </w:r>
      <w:r w:rsidR="00CC591E">
        <w:rPr>
          <w:rFonts w:ascii="Century Schoolbook" w:hAnsi="Century Schoolbook"/>
        </w:rPr>
        <w:t xml:space="preserve">the “Company”) </w:t>
      </w:r>
      <w:r w:rsidRPr="00AE18E9">
        <w:rPr>
          <w:rFonts w:ascii="Century Schoolbook" w:hAnsi="Century Schoolbook"/>
        </w:rPr>
        <w:t>is to</w:t>
      </w:r>
      <w:r w:rsidR="007B75A3">
        <w:rPr>
          <w:rFonts w:ascii="Century Schoolbook" w:hAnsi="Century Schoolbook"/>
        </w:rPr>
        <w:t xml:space="preserve"> </w:t>
      </w:r>
      <w:r w:rsidRPr="00AE18E9">
        <w:rPr>
          <w:rFonts w:ascii="Century Schoolbook" w:hAnsi="Century Schoolbook"/>
        </w:rPr>
        <w:t>exercise their business judgment to act in what they reasonably believe to be in the best interests of the Company and its shareholders.  To that end, the Board desires to establish a system of corporate governance within the existing organizational structure of the Company that permits the Board to carry out its basic responsibility.</w:t>
      </w:r>
      <w:r w:rsidR="00093A11">
        <w:t xml:space="preserve"> </w:t>
      </w:r>
    </w:p>
    <w:p w:rsidR="00224B6D" w:rsidRPr="00AE18E9" w:rsidRDefault="00224B6D" w:rsidP="00224B6D">
      <w:pPr>
        <w:rPr>
          <w:rFonts w:ascii="Century Schoolbook" w:hAnsi="Century Schoolbook"/>
          <w:u w:val="single"/>
        </w:rPr>
      </w:pPr>
    </w:p>
    <w:p w:rsidR="00224B6D" w:rsidRPr="00AE18E9" w:rsidRDefault="00224B6D" w:rsidP="00755D85">
      <w:pPr>
        <w:outlineLvl w:val="0"/>
        <w:rPr>
          <w:rFonts w:ascii="Century Schoolbook" w:hAnsi="Century Schoolbook"/>
          <w:b/>
        </w:rPr>
      </w:pPr>
      <w:r w:rsidRPr="00AE18E9">
        <w:rPr>
          <w:rFonts w:ascii="Century Schoolbook" w:hAnsi="Century Schoolbook"/>
          <w:b/>
        </w:rPr>
        <w:t>Selection, Composition and Performance of the Board</w:t>
      </w:r>
    </w:p>
    <w:p w:rsidR="00224B6D" w:rsidRDefault="00224B6D" w:rsidP="00224B6D">
      <w:pPr>
        <w:rPr>
          <w:rFonts w:ascii="Century Schoolbook" w:hAnsi="Century Schoolbook"/>
          <w:b/>
        </w:rPr>
      </w:pPr>
    </w:p>
    <w:p w:rsidR="00224B6D" w:rsidRPr="00CE2619" w:rsidRDefault="00224B6D" w:rsidP="00224B6D">
      <w:pPr>
        <w:numPr>
          <w:ilvl w:val="0"/>
          <w:numId w:val="1"/>
        </w:numPr>
        <w:rPr>
          <w:rFonts w:ascii="Century Schoolbook" w:hAnsi="Century Schoolbook"/>
          <w:b/>
        </w:rPr>
      </w:pPr>
      <w:r w:rsidRPr="00CE2619">
        <w:rPr>
          <w:rFonts w:ascii="Century Schoolbook" w:hAnsi="Century Schoolbook"/>
          <w:b/>
        </w:rPr>
        <w:t>Board Membership Criteria</w:t>
      </w:r>
    </w:p>
    <w:p w:rsidR="00224B6D" w:rsidRPr="00AE18E9" w:rsidRDefault="00224B6D" w:rsidP="005707DB">
      <w:pPr>
        <w:jc w:val="both"/>
        <w:rPr>
          <w:rFonts w:ascii="Century Schoolbook" w:hAnsi="Century Schoolbook"/>
        </w:rPr>
      </w:pPr>
      <w:r w:rsidRPr="00F9145A">
        <w:rPr>
          <w:rFonts w:ascii="Century Schoolbook" w:hAnsi="Century Schoolbook"/>
        </w:rPr>
        <w:t xml:space="preserve">Members of the Board </w:t>
      </w:r>
      <w:r w:rsidR="0022273C" w:rsidRPr="00F9145A">
        <w:rPr>
          <w:rFonts w:ascii="Century Schoolbook" w:hAnsi="Century Schoolbook"/>
        </w:rPr>
        <w:t xml:space="preserve">(“Directors”) </w:t>
      </w:r>
      <w:r w:rsidRPr="00F9145A">
        <w:rPr>
          <w:rFonts w:ascii="Century Schoolbook" w:hAnsi="Century Schoolbook"/>
        </w:rPr>
        <w:t xml:space="preserve">are expected to </w:t>
      </w:r>
      <w:r w:rsidR="005B63DD" w:rsidRPr="00F9145A">
        <w:rPr>
          <w:rFonts w:ascii="Century Schoolbook" w:hAnsi="Century Schoolbook"/>
        </w:rPr>
        <w:t>maintain a high level of integrity</w:t>
      </w:r>
      <w:r w:rsidR="005B63DD">
        <w:rPr>
          <w:rFonts w:ascii="Century Schoolbook" w:hAnsi="Century Schoolbook"/>
        </w:rPr>
        <w:t xml:space="preserve">.  They are expected to apply themselves to understanding the business of the Company, its industries and significant risks.  They are expected to </w:t>
      </w:r>
      <w:r w:rsidRPr="00CE2619">
        <w:rPr>
          <w:rFonts w:ascii="Century Schoolbook" w:hAnsi="Century Schoolbook"/>
        </w:rPr>
        <w:t xml:space="preserve">have the appropriate skills necessary to function in the Company’s current operating environment and contribute to its future direction and strategies.  </w:t>
      </w:r>
      <w:r w:rsidR="00085742">
        <w:rPr>
          <w:rFonts w:ascii="Century Schoolbook" w:hAnsi="Century Schoolbook"/>
        </w:rPr>
        <w:t>Such</w:t>
      </w:r>
      <w:r w:rsidR="00085742" w:rsidRPr="00CE2619">
        <w:rPr>
          <w:rFonts w:ascii="Century Schoolbook" w:hAnsi="Century Schoolbook"/>
        </w:rPr>
        <w:t xml:space="preserve"> </w:t>
      </w:r>
      <w:r w:rsidR="005B63DD">
        <w:rPr>
          <w:rFonts w:ascii="Century Schoolbook" w:hAnsi="Century Schoolbook"/>
        </w:rPr>
        <w:t xml:space="preserve">skills </w:t>
      </w:r>
      <w:r w:rsidR="00085742">
        <w:rPr>
          <w:rFonts w:ascii="Century Schoolbook" w:hAnsi="Century Schoolbook"/>
        </w:rPr>
        <w:t xml:space="preserve">may </w:t>
      </w:r>
      <w:r w:rsidRPr="00CE2619">
        <w:rPr>
          <w:rFonts w:ascii="Century Schoolbook" w:hAnsi="Century Schoolbook"/>
        </w:rPr>
        <w:t>include</w:t>
      </w:r>
      <w:r w:rsidR="00085742">
        <w:rPr>
          <w:rFonts w:ascii="Century Schoolbook" w:hAnsi="Century Schoolbook"/>
        </w:rPr>
        <w:t>, for example,</w:t>
      </w:r>
      <w:r w:rsidRPr="00CE2619">
        <w:rPr>
          <w:rFonts w:ascii="Century Schoolbook" w:hAnsi="Century Schoolbook"/>
        </w:rPr>
        <w:t xml:space="preserve"> financial, </w:t>
      </w:r>
      <w:r w:rsidR="008A27C5">
        <w:rPr>
          <w:rFonts w:ascii="Century Schoolbook" w:hAnsi="Century Schoolbook"/>
        </w:rPr>
        <w:t xml:space="preserve">operational, </w:t>
      </w:r>
      <w:r w:rsidRPr="00CE2619">
        <w:rPr>
          <w:rFonts w:ascii="Century Schoolbook" w:hAnsi="Century Schoolbook"/>
        </w:rPr>
        <w:t>management</w:t>
      </w:r>
      <w:r w:rsidR="008A27C5">
        <w:rPr>
          <w:rFonts w:ascii="Century Schoolbook" w:hAnsi="Century Schoolbook"/>
        </w:rPr>
        <w:t>, risk management</w:t>
      </w:r>
      <w:r w:rsidR="00A90000">
        <w:rPr>
          <w:rFonts w:ascii="Century Schoolbook" w:hAnsi="Century Schoolbook"/>
        </w:rPr>
        <w:t>,</w:t>
      </w:r>
      <w:r w:rsidR="00085742">
        <w:rPr>
          <w:rFonts w:ascii="Century Schoolbook" w:hAnsi="Century Schoolbook"/>
        </w:rPr>
        <w:t xml:space="preserve"> technological,</w:t>
      </w:r>
      <w:r w:rsidR="00A90000">
        <w:rPr>
          <w:rFonts w:ascii="Century Schoolbook" w:hAnsi="Century Schoolbook"/>
        </w:rPr>
        <w:t xml:space="preserve"> legal</w:t>
      </w:r>
      <w:r w:rsidRPr="00CE2619">
        <w:rPr>
          <w:rFonts w:ascii="Century Schoolbook" w:hAnsi="Century Schoolbook"/>
        </w:rPr>
        <w:t xml:space="preserve"> and other relevant skills</w:t>
      </w:r>
      <w:r w:rsidR="00085742">
        <w:rPr>
          <w:rFonts w:ascii="Century Schoolbook" w:hAnsi="Century Schoolbook"/>
        </w:rPr>
        <w:t xml:space="preserve">. The Board should be comprised of Directors with </w:t>
      </w:r>
      <w:r w:rsidRPr="00CE2619">
        <w:rPr>
          <w:rFonts w:ascii="Century Schoolbook" w:hAnsi="Century Schoolbook"/>
        </w:rPr>
        <w:t>varying experiences</w:t>
      </w:r>
      <w:r w:rsidR="008564D6">
        <w:rPr>
          <w:rFonts w:ascii="Century Schoolbook" w:hAnsi="Century Schoolbook"/>
        </w:rPr>
        <w:t xml:space="preserve"> and </w:t>
      </w:r>
      <w:r w:rsidR="00361DBF">
        <w:rPr>
          <w:rFonts w:ascii="Century Schoolbook" w:hAnsi="Century Schoolbook"/>
        </w:rPr>
        <w:t>characteristics that enhance the diversity and effectiveness of the Board as a whole</w:t>
      </w:r>
      <w:r w:rsidRPr="00CE2619">
        <w:rPr>
          <w:rFonts w:ascii="Century Schoolbook" w:hAnsi="Century Schoolbook"/>
        </w:rPr>
        <w:t>.</w:t>
      </w:r>
      <w:r w:rsidRPr="00AE18E9">
        <w:rPr>
          <w:rFonts w:ascii="Century Schoolbook" w:hAnsi="Century Schoolbook"/>
        </w:rPr>
        <w:t xml:space="preserve">  </w:t>
      </w:r>
    </w:p>
    <w:p w:rsidR="00224B6D" w:rsidRPr="00AE18E9" w:rsidRDefault="00224B6D" w:rsidP="00224B6D">
      <w:pPr>
        <w:rPr>
          <w:rFonts w:ascii="Century Schoolbook" w:hAnsi="Century Schoolbook"/>
        </w:rPr>
      </w:pPr>
    </w:p>
    <w:p w:rsidR="00224B6D" w:rsidRPr="00AE18E9" w:rsidRDefault="003073E7" w:rsidP="00F9145A">
      <w:pPr>
        <w:keepNext/>
        <w:numPr>
          <w:ilvl w:val="0"/>
          <w:numId w:val="1"/>
        </w:numPr>
        <w:rPr>
          <w:rFonts w:ascii="Century Schoolbook" w:hAnsi="Century Schoolbook"/>
          <w:b/>
        </w:rPr>
      </w:pPr>
      <w:r>
        <w:rPr>
          <w:rFonts w:ascii="Century Schoolbook" w:hAnsi="Century Schoolbook"/>
          <w:b/>
        </w:rPr>
        <w:t xml:space="preserve">Diversity; </w:t>
      </w:r>
      <w:r w:rsidR="00224B6D" w:rsidRPr="00AE18E9">
        <w:rPr>
          <w:rFonts w:ascii="Century Schoolbook" w:hAnsi="Century Schoolbook"/>
          <w:b/>
        </w:rPr>
        <w:t>Selection of New Directors</w:t>
      </w:r>
    </w:p>
    <w:p w:rsidR="00224B6D" w:rsidRPr="00AE18E9" w:rsidRDefault="00B01027" w:rsidP="005707DB">
      <w:pPr>
        <w:jc w:val="both"/>
        <w:rPr>
          <w:rFonts w:ascii="Century Schoolbook" w:hAnsi="Century Schoolbook"/>
        </w:rPr>
      </w:pPr>
      <w:r>
        <w:rPr>
          <w:rFonts w:ascii="Century Schoolbook" w:hAnsi="Century Schoolbook"/>
        </w:rPr>
        <w:t>The Board believes that diversity, including without limitation, differences in backgrounds, qualifications, experiences, ages, residences and personal characteristics, contributes to the overall effectiveness of the Board.</w:t>
      </w:r>
      <w:r w:rsidR="003073E7">
        <w:rPr>
          <w:rFonts w:ascii="Century Schoolbook" w:hAnsi="Century Schoolbook"/>
        </w:rPr>
        <w:t xml:space="preserve"> </w:t>
      </w:r>
      <w:r w:rsidR="00224B6D" w:rsidRPr="00AE18E9">
        <w:rPr>
          <w:rFonts w:ascii="Century Schoolbook" w:hAnsi="Century Schoolbook"/>
        </w:rPr>
        <w:t xml:space="preserve">The Board is responsible for recommending </w:t>
      </w:r>
      <w:r w:rsidR="00374B1F">
        <w:rPr>
          <w:rFonts w:ascii="Century Schoolbook" w:hAnsi="Century Schoolbook"/>
        </w:rPr>
        <w:t>nominees</w:t>
      </w:r>
      <w:r w:rsidR="00374B1F" w:rsidRPr="00AE18E9">
        <w:rPr>
          <w:rFonts w:ascii="Century Schoolbook" w:hAnsi="Century Schoolbook"/>
        </w:rPr>
        <w:t xml:space="preserve"> </w:t>
      </w:r>
      <w:r w:rsidR="00224B6D" w:rsidRPr="00AE18E9">
        <w:rPr>
          <w:rFonts w:ascii="Century Schoolbook" w:hAnsi="Century Schoolbook"/>
        </w:rPr>
        <w:t>for election</w:t>
      </w:r>
      <w:r w:rsidR="00196A52">
        <w:rPr>
          <w:rFonts w:ascii="Century Schoolbook" w:hAnsi="Century Schoolbook"/>
        </w:rPr>
        <w:t xml:space="preserve"> to the Board</w:t>
      </w:r>
      <w:r w:rsidR="00224B6D" w:rsidRPr="00AE18E9">
        <w:rPr>
          <w:rFonts w:ascii="Century Schoolbook" w:hAnsi="Century Schoolbook"/>
        </w:rPr>
        <w:t xml:space="preserve"> by the </w:t>
      </w:r>
      <w:r w:rsidR="00217278">
        <w:rPr>
          <w:rFonts w:ascii="Century Schoolbook" w:hAnsi="Century Schoolbook"/>
        </w:rPr>
        <w:t>share</w:t>
      </w:r>
      <w:r w:rsidR="00217278" w:rsidRPr="00AE18E9">
        <w:rPr>
          <w:rFonts w:ascii="Century Schoolbook" w:hAnsi="Century Schoolbook"/>
        </w:rPr>
        <w:t>holders</w:t>
      </w:r>
      <w:r w:rsidR="00224B6D" w:rsidRPr="00AE18E9">
        <w:rPr>
          <w:rFonts w:ascii="Century Schoolbook" w:hAnsi="Century Schoolbook"/>
        </w:rPr>
        <w:t xml:space="preserve">.  </w:t>
      </w:r>
      <w:r w:rsidR="00374B1F">
        <w:rPr>
          <w:rFonts w:ascii="Century Schoolbook" w:hAnsi="Century Schoolbook"/>
        </w:rPr>
        <w:t xml:space="preserve">In addition, the Board fills vacancies on the Board when necessary or appropriate. </w:t>
      </w:r>
      <w:r w:rsidR="00224B6D" w:rsidRPr="00AE18E9">
        <w:rPr>
          <w:rFonts w:ascii="Century Schoolbook" w:hAnsi="Century Schoolbook"/>
        </w:rPr>
        <w:t xml:space="preserve">The Board utilizes its </w:t>
      </w:r>
      <w:r w:rsidR="00753C0B">
        <w:rPr>
          <w:rFonts w:ascii="Century Schoolbook" w:hAnsi="Century Schoolbook"/>
        </w:rPr>
        <w:t>Nominating and Corporate Governance Committee</w:t>
      </w:r>
      <w:r w:rsidR="00224B6D" w:rsidRPr="00AE18E9">
        <w:rPr>
          <w:rFonts w:ascii="Century Schoolbook" w:hAnsi="Century Schoolbook"/>
        </w:rPr>
        <w:t xml:space="preserve"> to screen </w:t>
      </w:r>
      <w:r w:rsidR="00374B1F">
        <w:rPr>
          <w:rFonts w:ascii="Century Schoolbook" w:hAnsi="Century Schoolbook"/>
        </w:rPr>
        <w:t xml:space="preserve">and recommend to the Board </w:t>
      </w:r>
      <w:r w:rsidR="00224B6D" w:rsidRPr="00AE18E9">
        <w:rPr>
          <w:rFonts w:ascii="Century Schoolbook" w:hAnsi="Century Schoolbook"/>
        </w:rPr>
        <w:t xml:space="preserve">candidates based on input from whatever sources the </w:t>
      </w:r>
      <w:r w:rsidR="00753C0B">
        <w:rPr>
          <w:rFonts w:ascii="Century Schoolbook" w:hAnsi="Century Schoolbook"/>
        </w:rPr>
        <w:t>Nominating and Corporate Governance Committee</w:t>
      </w:r>
      <w:r w:rsidR="00224B6D" w:rsidRPr="00AE18E9">
        <w:rPr>
          <w:rFonts w:ascii="Century Schoolbook" w:hAnsi="Century Schoolbook"/>
        </w:rPr>
        <w:t xml:space="preserve"> may cho</w:t>
      </w:r>
      <w:r w:rsidR="008774AE">
        <w:rPr>
          <w:rFonts w:ascii="Century Schoolbook" w:hAnsi="Century Schoolbook"/>
        </w:rPr>
        <w:t>ose</w:t>
      </w:r>
      <w:r>
        <w:rPr>
          <w:rFonts w:ascii="Century Schoolbook" w:hAnsi="Century Schoolbook"/>
        </w:rPr>
        <w:t>.</w:t>
      </w:r>
      <w:r w:rsidR="00224B6D" w:rsidRPr="00AE18E9">
        <w:rPr>
          <w:rFonts w:ascii="Century Schoolbook" w:hAnsi="Century Schoolbook"/>
        </w:rPr>
        <w:t xml:space="preserve"> </w:t>
      </w:r>
    </w:p>
    <w:p w:rsidR="00224B6D" w:rsidRDefault="00224B6D" w:rsidP="00224B6D">
      <w:pPr>
        <w:rPr>
          <w:rFonts w:ascii="Century Schoolbook" w:hAnsi="Century Schoolbook"/>
        </w:rPr>
      </w:pPr>
    </w:p>
    <w:p w:rsidR="00224B6D" w:rsidRPr="00AE18E9" w:rsidRDefault="00224B6D" w:rsidP="00224B6D">
      <w:pPr>
        <w:numPr>
          <w:ilvl w:val="0"/>
          <w:numId w:val="1"/>
        </w:numPr>
        <w:rPr>
          <w:rFonts w:ascii="Century Schoolbook" w:hAnsi="Century Schoolbook"/>
          <w:b/>
        </w:rPr>
      </w:pPr>
      <w:r w:rsidRPr="00AE18E9">
        <w:rPr>
          <w:rFonts w:ascii="Century Schoolbook" w:hAnsi="Century Schoolbook"/>
          <w:b/>
        </w:rPr>
        <w:t>Orientation of New Directors</w:t>
      </w:r>
    </w:p>
    <w:p w:rsidR="001D03C2" w:rsidRDefault="007E186A" w:rsidP="005707DB">
      <w:pPr>
        <w:jc w:val="both"/>
        <w:rPr>
          <w:rFonts w:ascii="Century Schoolbook" w:hAnsi="Century Schoolbook"/>
        </w:rPr>
      </w:pPr>
      <w:r>
        <w:rPr>
          <w:rFonts w:ascii="Century Schoolbook" w:hAnsi="Century Schoolbook"/>
        </w:rPr>
        <w:t xml:space="preserve">All new </w:t>
      </w:r>
      <w:r w:rsidR="007257D0">
        <w:rPr>
          <w:rFonts w:ascii="Century Schoolbook" w:hAnsi="Century Schoolbook"/>
        </w:rPr>
        <w:t>D</w:t>
      </w:r>
      <w:r>
        <w:rPr>
          <w:rFonts w:ascii="Century Schoolbook" w:hAnsi="Century Schoolbook"/>
        </w:rPr>
        <w:t xml:space="preserve">irectors must attend </w:t>
      </w:r>
      <w:r w:rsidR="003073E7">
        <w:rPr>
          <w:rFonts w:ascii="Century Schoolbook" w:hAnsi="Century Schoolbook"/>
        </w:rPr>
        <w:t xml:space="preserve">an </w:t>
      </w:r>
      <w:r>
        <w:rPr>
          <w:rFonts w:ascii="Century Schoolbook" w:hAnsi="Century Schoolbook"/>
        </w:rPr>
        <w:t>orientation program</w:t>
      </w:r>
      <w:r w:rsidR="003073E7">
        <w:rPr>
          <w:rFonts w:ascii="Century Schoolbook" w:hAnsi="Century Schoolbook"/>
        </w:rPr>
        <w:t xml:space="preserve">, conducted by </w:t>
      </w:r>
      <w:r w:rsidR="00693C1B">
        <w:rPr>
          <w:rFonts w:ascii="Century Schoolbook" w:hAnsi="Century Schoolbook"/>
        </w:rPr>
        <w:t xml:space="preserve">members of </w:t>
      </w:r>
      <w:r w:rsidR="003073E7">
        <w:rPr>
          <w:rFonts w:ascii="Century Schoolbook" w:hAnsi="Century Schoolbook"/>
        </w:rPr>
        <w:t xml:space="preserve">management under the </w:t>
      </w:r>
      <w:r w:rsidR="00693C1B">
        <w:rPr>
          <w:rFonts w:ascii="Century Schoolbook" w:hAnsi="Century Schoolbook"/>
        </w:rPr>
        <w:t xml:space="preserve">direction </w:t>
      </w:r>
      <w:r w:rsidR="003073E7">
        <w:rPr>
          <w:rFonts w:ascii="Century Schoolbook" w:hAnsi="Century Schoolbook"/>
        </w:rPr>
        <w:t xml:space="preserve">of the Nominating and Corporate </w:t>
      </w:r>
      <w:r w:rsidR="00317B4C">
        <w:rPr>
          <w:rFonts w:ascii="Century Schoolbook" w:hAnsi="Century Schoolbook"/>
        </w:rPr>
        <w:t xml:space="preserve">Governance Committee, which </w:t>
      </w:r>
      <w:r w:rsidR="003073E7">
        <w:rPr>
          <w:rFonts w:ascii="Century Schoolbook" w:hAnsi="Century Schoolbook"/>
        </w:rPr>
        <w:t>serves as an introduction to the Company and its business</w:t>
      </w:r>
      <w:r>
        <w:rPr>
          <w:rFonts w:ascii="Century Schoolbook" w:hAnsi="Century Schoolbook"/>
        </w:rPr>
        <w:t>.</w:t>
      </w:r>
    </w:p>
    <w:p w:rsidR="00224B6D" w:rsidRPr="00AE18E9" w:rsidRDefault="007E186A" w:rsidP="005707DB">
      <w:pPr>
        <w:jc w:val="both"/>
        <w:rPr>
          <w:rFonts w:ascii="Century Schoolbook" w:hAnsi="Century Schoolbook"/>
        </w:rPr>
      </w:pPr>
      <w:r>
        <w:rPr>
          <w:rFonts w:ascii="Century Schoolbook" w:hAnsi="Century Schoolbook"/>
        </w:rPr>
        <w:t xml:space="preserve"> </w:t>
      </w:r>
    </w:p>
    <w:p w:rsidR="00224B6D" w:rsidRPr="00AE18E9" w:rsidRDefault="00224B6D" w:rsidP="001D03C2">
      <w:pPr>
        <w:keepNext/>
        <w:numPr>
          <w:ilvl w:val="0"/>
          <w:numId w:val="1"/>
        </w:numPr>
        <w:rPr>
          <w:rFonts w:ascii="Century Schoolbook" w:hAnsi="Century Schoolbook"/>
          <w:b/>
        </w:rPr>
      </w:pPr>
      <w:r w:rsidRPr="00AE18E9">
        <w:rPr>
          <w:rFonts w:ascii="Century Schoolbook" w:hAnsi="Century Schoolbook"/>
          <w:b/>
        </w:rPr>
        <w:t>Selection of Chairman</w:t>
      </w:r>
    </w:p>
    <w:p w:rsidR="00ED584F" w:rsidRDefault="00224B6D" w:rsidP="001D03C2">
      <w:pPr>
        <w:keepNext/>
        <w:jc w:val="both"/>
        <w:rPr>
          <w:rFonts w:ascii="Century Schoolbook" w:hAnsi="Century Schoolbook"/>
        </w:rPr>
      </w:pPr>
      <w:r w:rsidRPr="00AE18E9">
        <w:rPr>
          <w:rFonts w:ascii="Century Schoolbook" w:hAnsi="Century Schoolbook"/>
        </w:rPr>
        <w:t>The Chairman of the Board</w:t>
      </w:r>
      <w:r w:rsidR="007C2004">
        <w:rPr>
          <w:rFonts w:ascii="Century Schoolbook" w:hAnsi="Century Schoolbook"/>
        </w:rPr>
        <w:t xml:space="preserve"> and the Vice Chairman of the Board</w:t>
      </w:r>
      <w:r w:rsidRPr="00AE18E9">
        <w:rPr>
          <w:rFonts w:ascii="Century Schoolbook" w:hAnsi="Century Schoolbook"/>
        </w:rPr>
        <w:t xml:space="preserve"> </w:t>
      </w:r>
      <w:r w:rsidR="00BA1559">
        <w:rPr>
          <w:rFonts w:ascii="Century Schoolbook" w:hAnsi="Century Schoolbook"/>
        </w:rPr>
        <w:t>are</w:t>
      </w:r>
      <w:r w:rsidR="00BA1559" w:rsidRPr="00AE18E9">
        <w:rPr>
          <w:rFonts w:ascii="Century Schoolbook" w:hAnsi="Century Schoolbook"/>
        </w:rPr>
        <w:t xml:space="preserve"> </w:t>
      </w:r>
      <w:r w:rsidRPr="00AE18E9">
        <w:rPr>
          <w:rFonts w:ascii="Century Schoolbook" w:hAnsi="Century Schoolbook"/>
        </w:rPr>
        <w:t xml:space="preserve">elected at the organizational meeting of the Board </w:t>
      </w:r>
      <w:r w:rsidR="00BA1559">
        <w:rPr>
          <w:rFonts w:ascii="Century Schoolbook" w:hAnsi="Century Schoolbook"/>
        </w:rPr>
        <w:t>that</w:t>
      </w:r>
      <w:r w:rsidR="00BA1559" w:rsidRPr="00AE18E9">
        <w:rPr>
          <w:rFonts w:ascii="Century Schoolbook" w:hAnsi="Century Schoolbook"/>
        </w:rPr>
        <w:t xml:space="preserve"> </w:t>
      </w:r>
      <w:r w:rsidRPr="00AE18E9">
        <w:rPr>
          <w:rFonts w:ascii="Century Schoolbook" w:hAnsi="Century Schoolbook"/>
        </w:rPr>
        <w:t>follows the Company’s annual meeting</w:t>
      </w:r>
      <w:r w:rsidR="00BA1559">
        <w:rPr>
          <w:rFonts w:ascii="Century Schoolbook" w:hAnsi="Century Schoolbook"/>
        </w:rPr>
        <w:t xml:space="preserve"> of </w:t>
      </w:r>
      <w:r w:rsidR="00BA1559">
        <w:rPr>
          <w:rFonts w:ascii="Century Schoolbook" w:hAnsi="Century Schoolbook"/>
        </w:rPr>
        <w:lastRenderedPageBreak/>
        <w:t>shareholders</w:t>
      </w:r>
      <w:r w:rsidRPr="00AE18E9">
        <w:rPr>
          <w:rFonts w:ascii="Century Schoolbook" w:hAnsi="Century Schoolbook"/>
        </w:rPr>
        <w:t>.  Although the Board does not have a policy as to whether the roles of Chairman of the Board and Chief Executive Officer should be separated, those roles are, and historically have been, separate</w:t>
      </w:r>
      <w:r w:rsidR="008774AE">
        <w:rPr>
          <w:rFonts w:ascii="Century Schoolbook" w:hAnsi="Century Schoolbook"/>
        </w:rPr>
        <w:t>.</w:t>
      </w:r>
      <w:r w:rsidR="008B1D26">
        <w:rPr>
          <w:rFonts w:ascii="Century Schoolbook" w:hAnsi="Century Schoolbook"/>
        </w:rPr>
        <w:t xml:space="preserve"> If not separate, </w:t>
      </w:r>
      <w:r w:rsidR="00340BDF">
        <w:rPr>
          <w:rFonts w:ascii="Century Schoolbook" w:hAnsi="Century Schoolbook"/>
        </w:rPr>
        <w:t xml:space="preserve">then a “Lead Independent Director” will be designated by the Independent Directors (as defined below). </w:t>
      </w:r>
    </w:p>
    <w:p w:rsidR="00755D85" w:rsidRDefault="00755D85" w:rsidP="008774AE">
      <w:pPr>
        <w:rPr>
          <w:rFonts w:ascii="Century Schoolbook" w:hAnsi="Century Schoolbook"/>
        </w:rPr>
      </w:pPr>
    </w:p>
    <w:p w:rsidR="00224B6D" w:rsidRPr="008774AE" w:rsidRDefault="00224B6D" w:rsidP="0096761A">
      <w:pPr>
        <w:widowControl w:val="0"/>
        <w:numPr>
          <w:ilvl w:val="0"/>
          <w:numId w:val="1"/>
        </w:numPr>
        <w:rPr>
          <w:rFonts w:ascii="Century Schoolbook" w:hAnsi="Century Schoolbook"/>
        </w:rPr>
      </w:pPr>
      <w:r w:rsidRPr="00AE18E9">
        <w:rPr>
          <w:rFonts w:ascii="Century Schoolbook" w:hAnsi="Century Schoolbook"/>
          <w:b/>
        </w:rPr>
        <w:t>Size of the Board</w:t>
      </w:r>
    </w:p>
    <w:p w:rsidR="00224B6D" w:rsidRPr="00AE18E9" w:rsidRDefault="009056D6" w:rsidP="005707DB">
      <w:pPr>
        <w:jc w:val="both"/>
        <w:rPr>
          <w:rFonts w:ascii="Century Schoolbook" w:hAnsi="Century Schoolbook"/>
        </w:rPr>
      </w:pPr>
      <w:r>
        <w:rPr>
          <w:rFonts w:ascii="Century Schoolbook" w:hAnsi="Century Schoolbook"/>
        </w:rPr>
        <w:t xml:space="preserve">The Company’s Bylaws provide that the Board will fix the number of </w:t>
      </w:r>
      <w:r w:rsidR="00CB7B88">
        <w:rPr>
          <w:rFonts w:ascii="Century Schoolbook" w:hAnsi="Century Schoolbook"/>
        </w:rPr>
        <w:t xml:space="preserve">Directors </w:t>
      </w:r>
      <w:r>
        <w:rPr>
          <w:rFonts w:ascii="Century Schoolbook" w:hAnsi="Century Schoolbook"/>
        </w:rPr>
        <w:t>from time to time</w:t>
      </w:r>
      <w:r w:rsidR="00CB7B88">
        <w:rPr>
          <w:rFonts w:ascii="Century Schoolbook" w:hAnsi="Century Schoolbook"/>
        </w:rPr>
        <w:t xml:space="preserve"> and in accordance with the Company’s Articles of Incorporation</w:t>
      </w:r>
      <w:r>
        <w:rPr>
          <w:rFonts w:ascii="Century Schoolbook" w:hAnsi="Century Schoolbook"/>
        </w:rPr>
        <w:t xml:space="preserve">. </w:t>
      </w:r>
    </w:p>
    <w:p w:rsidR="00224B6D" w:rsidRPr="00AE18E9" w:rsidRDefault="00224B6D" w:rsidP="00224B6D">
      <w:pPr>
        <w:rPr>
          <w:rFonts w:ascii="Century Schoolbook" w:hAnsi="Century Schoolbook"/>
        </w:rPr>
      </w:pPr>
    </w:p>
    <w:p w:rsidR="00224B6D" w:rsidRPr="00B520BC" w:rsidRDefault="00224B6D" w:rsidP="00224B6D">
      <w:pPr>
        <w:numPr>
          <w:ilvl w:val="0"/>
          <w:numId w:val="1"/>
        </w:numPr>
        <w:rPr>
          <w:rFonts w:ascii="Century Schoolbook" w:hAnsi="Century Schoolbook"/>
          <w:b/>
        </w:rPr>
      </w:pPr>
      <w:r w:rsidRPr="00B520BC">
        <w:rPr>
          <w:rFonts w:ascii="Century Schoolbook" w:hAnsi="Century Schoolbook"/>
          <w:b/>
        </w:rPr>
        <w:t xml:space="preserve">Mix of </w:t>
      </w:r>
      <w:r w:rsidR="004F04B1">
        <w:rPr>
          <w:rFonts w:ascii="Century Schoolbook" w:hAnsi="Century Schoolbook"/>
          <w:b/>
        </w:rPr>
        <w:t>Non-Independent</w:t>
      </w:r>
      <w:r w:rsidRPr="00B520BC">
        <w:rPr>
          <w:rFonts w:ascii="Century Schoolbook" w:hAnsi="Century Schoolbook"/>
          <w:b/>
        </w:rPr>
        <w:t xml:space="preserve"> and Independent Directors</w:t>
      </w:r>
    </w:p>
    <w:p w:rsidR="00224B6D" w:rsidRDefault="009A3B67" w:rsidP="005707DB">
      <w:pPr>
        <w:jc w:val="both"/>
        <w:rPr>
          <w:rFonts w:ascii="Century Schoolbook" w:hAnsi="Century Schoolbook"/>
        </w:rPr>
      </w:pPr>
      <w:r>
        <w:rPr>
          <w:rFonts w:ascii="Century Schoolbook" w:hAnsi="Century Schoolbook"/>
        </w:rPr>
        <w:t>A majority of the Directors on the Board will be “Independent Directors</w:t>
      </w:r>
      <w:r w:rsidR="00217278">
        <w:rPr>
          <w:rFonts w:ascii="Century Schoolbook" w:hAnsi="Century Schoolbook"/>
        </w:rPr>
        <w:t>.</w:t>
      </w:r>
      <w:r>
        <w:rPr>
          <w:rFonts w:ascii="Century Schoolbook" w:hAnsi="Century Schoolbook"/>
        </w:rPr>
        <w:t>”</w:t>
      </w:r>
      <w:r w:rsidR="00224B6D" w:rsidRPr="00B520BC">
        <w:rPr>
          <w:rFonts w:ascii="Century Schoolbook" w:hAnsi="Century Schoolbook"/>
        </w:rPr>
        <w:t xml:space="preserve">  </w:t>
      </w:r>
      <w:r w:rsidR="005D0047">
        <w:rPr>
          <w:rFonts w:ascii="Century Schoolbook" w:hAnsi="Century Schoolbook"/>
        </w:rPr>
        <w:t>In addition</w:t>
      </w:r>
      <w:r w:rsidR="006123A4" w:rsidRPr="00B520BC">
        <w:rPr>
          <w:rFonts w:ascii="Century Schoolbook" w:hAnsi="Century Schoolbook"/>
        </w:rPr>
        <w:t>, the Board believes that no more than two Directors sho</w:t>
      </w:r>
      <w:r w:rsidR="00E6276C" w:rsidRPr="00B520BC">
        <w:rPr>
          <w:rFonts w:ascii="Century Schoolbook" w:hAnsi="Century Schoolbook"/>
        </w:rPr>
        <w:t>uld be non-Independent Directors, and that one of the non-Independent Directors should be the Chief Executive Officer</w:t>
      </w:r>
      <w:r w:rsidR="006123A4" w:rsidRPr="00B520BC">
        <w:rPr>
          <w:rFonts w:ascii="Century Schoolbook" w:hAnsi="Century Schoolbook"/>
        </w:rPr>
        <w:t xml:space="preserve">. </w:t>
      </w:r>
      <w:r w:rsidR="00224B6D" w:rsidRPr="00B520BC">
        <w:rPr>
          <w:rFonts w:ascii="Century Schoolbook" w:hAnsi="Century Schoolbook"/>
        </w:rPr>
        <w:t xml:space="preserve">“Independent Directors” are considered to be those, in the Board’s judgment, who have no current relationship between the Director and the Company that would be construed in any way to compromise that Director’s independent exercise of judgment, but, in any event, excluding any person who shall not meet the independence standards </w:t>
      </w:r>
      <w:r w:rsidR="00310B88">
        <w:rPr>
          <w:rFonts w:ascii="Century Schoolbook" w:hAnsi="Century Schoolbook"/>
        </w:rPr>
        <w:t xml:space="preserve">set </w:t>
      </w:r>
      <w:r w:rsidR="00987522">
        <w:rPr>
          <w:rFonts w:ascii="Century Schoolbook" w:hAnsi="Century Schoolbook"/>
        </w:rPr>
        <w:t>forth in the NASDAQ listing standards</w:t>
      </w:r>
      <w:r w:rsidR="00224B6D" w:rsidRPr="00B520BC">
        <w:rPr>
          <w:rFonts w:ascii="Century Schoolbook" w:hAnsi="Century Schoolbook"/>
        </w:rPr>
        <w:t>, as promulgated from time to time.</w:t>
      </w:r>
      <w:r>
        <w:rPr>
          <w:rFonts w:ascii="Century Schoolbook" w:hAnsi="Century Schoolbook"/>
        </w:rPr>
        <w:t xml:space="preserve"> </w:t>
      </w:r>
    </w:p>
    <w:p w:rsidR="00322DCD" w:rsidRPr="00B520BC" w:rsidRDefault="00322DCD" w:rsidP="00224B6D">
      <w:pPr>
        <w:rPr>
          <w:rFonts w:ascii="Century Schoolbook" w:hAnsi="Century Schoolbook"/>
        </w:rPr>
      </w:pPr>
    </w:p>
    <w:p w:rsidR="00224B6D" w:rsidRPr="00B520BC" w:rsidRDefault="00AA1BE5" w:rsidP="00224B6D">
      <w:pPr>
        <w:numPr>
          <w:ilvl w:val="0"/>
          <w:numId w:val="1"/>
        </w:numPr>
        <w:rPr>
          <w:rFonts w:ascii="Century Schoolbook" w:hAnsi="Century Schoolbook"/>
          <w:b/>
        </w:rPr>
      </w:pPr>
      <w:r>
        <w:rPr>
          <w:rFonts w:ascii="Century Schoolbook" w:hAnsi="Century Schoolbook"/>
          <w:b/>
        </w:rPr>
        <w:t>Resignation Policy</w:t>
      </w:r>
    </w:p>
    <w:p w:rsidR="00AA1BE5" w:rsidRDefault="00AA1BE5" w:rsidP="005707DB">
      <w:pPr>
        <w:jc w:val="both"/>
        <w:rPr>
          <w:rFonts w:ascii="Century Schoolbook" w:hAnsi="Century Schoolbook"/>
        </w:rPr>
      </w:pPr>
      <w:r>
        <w:rPr>
          <w:rFonts w:ascii="Century Schoolbook" w:hAnsi="Century Schoolbook"/>
        </w:rPr>
        <w:t xml:space="preserve">There may be circumstances in which a Director is required to resign.  </w:t>
      </w:r>
      <w:r w:rsidR="009E608F">
        <w:rPr>
          <w:rFonts w:ascii="Century Schoolbook" w:hAnsi="Century Schoolbook"/>
        </w:rPr>
        <w:t>Pursuant to the Company’s Director Resignation Policy</w:t>
      </w:r>
      <w:r w:rsidR="00A3388B">
        <w:rPr>
          <w:rFonts w:ascii="Century Schoolbook" w:hAnsi="Century Schoolbook"/>
        </w:rPr>
        <w:t xml:space="preserve">, </w:t>
      </w:r>
      <w:r w:rsidR="009E608F">
        <w:rPr>
          <w:rFonts w:ascii="Century Schoolbook" w:hAnsi="Century Schoolbook"/>
        </w:rPr>
        <w:t xml:space="preserve">at any meeting of shareholders held for the purpose of electing </w:t>
      </w:r>
      <w:r w:rsidR="00924B23">
        <w:rPr>
          <w:rFonts w:ascii="Century Schoolbook" w:hAnsi="Century Schoolbook"/>
        </w:rPr>
        <w:t>D</w:t>
      </w:r>
      <w:r w:rsidR="009E608F">
        <w:rPr>
          <w:rFonts w:ascii="Century Schoolbook" w:hAnsi="Century Schoolbook"/>
        </w:rPr>
        <w:t xml:space="preserve">irectors, </w:t>
      </w:r>
      <w:r w:rsidR="00A3388B">
        <w:rPr>
          <w:rFonts w:ascii="Century Schoolbook" w:hAnsi="Century Schoolbook"/>
        </w:rPr>
        <w:t xml:space="preserve">if a nominee for </w:t>
      </w:r>
      <w:r w:rsidR="00924B23">
        <w:rPr>
          <w:rFonts w:ascii="Century Schoolbook" w:hAnsi="Century Schoolbook"/>
        </w:rPr>
        <w:t>D</w:t>
      </w:r>
      <w:r w:rsidR="00A3388B">
        <w:rPr>
          <w:rFonts w:ascii="Century Schoolbook" w:hAnsi="Century Schoolbook"/>
        </w:rPr>
        <w:t>irector who is an incumbent</w:t>
      </w:r>
      <w:r w:rsidR="009E608F">
        <w:rPr>
          <w:rFonts w:ascii="Century Schoolbook" w:hAnsi="Century Schoolbook"/>
        </w:rPr>
        <w:t xml:space="preserve"> </w:t>
      </w:r>
      <w:r w:rsidR="00924B23">
        <w:rPr>
          <w:rFonts w:ascii="Century Schoolbook" w:hAnsi="Century Schoolbook"/>
        </w:rPr>
        <w:t>D</w:t>
      </w:r>
      <w:r>
        <w:rPr>
          <w:rFonts w:ascii="Century Schoolbook" w:hAnsi="Century Schoolbook"/>
        </w:rPr>
        <w:t xml:space="preserve">irector </w:t>
      </w:r>
      <w:r w:rsidR="00A3388B">
        <w:rPr>
          <w:rFonts w:ascii="Century Schoolbook" w:hAnsi="Century Schoolbook"/>
        </w:rPr>
        <w:t>is not re-elected and no successor</w:t>
      </w:r>
      <w:r>
        <w:rPr>
          <w:rFonts w:ascii="Century Schoolbook" w:hAnsi="Century Schoolbook"/>
        </w:rPr>
        <w:t xml:space="preserve"> </w:t>
      </w:r>
      <w:r w:rsidR="009E608F">
        <w:rPr>
          <w:rFonts w:ascii="Century Schoolbook" w:hAnsi="Century Schoolbook"/>
        </w:rPr>
        <w:t xml:space="preserve">has been elected at such meeting, the </w:t>
      </w:r>
      <w:r w:rsidR="00924B23">
        <w:rPr>
          <w:rFonts w:ascii="Century Schoolbook" w:hAnsi="Century Schoolbook"/>
        </w:rPr>
        <w:t>D</w:t>
      </w:r>
      <w:r w:rsidR="009E608F">
        <w:rPr>
          <w:rFonts w:ascii="Century Schoolbook" w:hAnsi="Century Schoolbook"/>
        </w:rPr>
        <w:t>irector must promptly tender his or her written offer of resignation to the Chairman of the Board, as more fully set forth in that policy.</w:t>
      </w:r>
    </w:p>
    <w:p w:rsidR="009E608F" w:rsidRDefault="009E608F" w:rsidP="005707DB">
      <w:pPr>
        <w:jc w:val="both"/>
        <w:rPr>
          <w:rFonts w:ascii="Century Schoolbook" w:hAnsi="Century Schoolbook"/>
        </w:rPr>
      </w:pPr>
    </w:p>
    <w:p w:rsidR="00224B6D" w:rsidRPr="00AE18E9" w:rsidRDefault="00224B6D" w:rsidP="00224B6D">
      <w:pPr>
        <w:numPr>
          <w:ilvl w:val="0"/>
          <w:numId w:val="1"/>
        </w:numPr>
        <w:rPr>
          <w:rFonts w:ascii="Century Schoolbook" w:hAnsi="Century Schoolbook"/>
          <w:b/>
        </w:rPr>
      </w:pPr>
      <w:r w:rsidRPr="00AE18E9">
        <w:rPr>
          <w:rFonts w:ascii="Century Schoolbook" w:hAnsi="Century Schoolbook"/>
          <w:b/>
        </w:rPr>
        <w:t>Term Limits</w:t>
      </w:r>
    </w:p>
    <w:p w:rsidR="00224B6D" w:rsidRPr="00AE18E9" w:rsidRDefault="00224B6D" w:rsidP="00F9145A">
      <w:pPr>
        <w:jc w:val="both"/>
        <w:rPr>
          <w:rFonts w:ascii="Century Schoolbook" w:hAnsi="Century Schoolbook"/>
        </w:rPr>
      </w:pPr>
      <w:r w:rsidRPr="00AE18E9">
        <w:rPr>
          <w:rFonts w:ascii="Century Schoolbook" w:hAnsi="Century Schoolbook"/>
        </w:rPr>
        <w:t xml:space="preserve">The Board does not advocate the use of term limits.  </w:t>
      </w:r>
      <w:r w:rsidR="001417AD">
        <w:rPr>
          <w:rFonts w:ascii="Century Schoolbook" w:hAnsi="Century Schoolbook"/>
        </w:rPr>
        <w:t xml:space="preserve">Such limits </w:t>
      </w:r>
      <w:r w:rsidRPr="00AE18E9">
        <w:rPr>
          <w:rFonts w:ascii="Century Schoolbook" w:hAnsi="Century Schoolbook"/>
        </w:rPr>
        <w:t xml:space="preserve">hold the disadvantage of losing the contribution of Directors who have been able to develop, over a period of time, increasing insight into the Company and its operation, and therefore, provide an increasing contribution to the Board as a whole. </w:t>
      </w:r>
    </w:p>
    <w:p w:rsidR="00F9145A" w:rsidRDefault="00F9145A" w:rsidP="00755D85">
      <w:pPr>
        <w:keepNext/>
        <w:widowControl w:val="0"/>
        <w:rPr>
          <w:rFonts w:ascii="Century Schoolbook" w:hAnsi="Century Schoolbook"/>
          <w:b/>
        </w:rPr>
      </w:pPr>
    </w:p>
    <w:p w:rsidR="00224B6D" w:rsidRPr="00156FE2" w:rsidRDefault="00224B6D" w:rsidP="00755D85">
      <w:pPr>
        <w:keepNext/>
        <w:widowControl w:val="0"/>
        <w:rPr>
          <w:rFonts w:ascii="Century Schoolbook" w:hAnsi="Century Schoolbook"/>
          <w:b/>
          <w:i/>
        </w:rPr>
      </w:pPr>
      <w:r w:rsidRPr="00156FE2">
        <w:rPr>
          <w:rFonts w:ascii="Century Schoolbook" w:hAnsi="Century Schoolbook"/>
          <w:b/>
        </w:rPr>
        <w:t xml:space="preserve">9.   Maximum Age for Directors    </w:t>
      </w:r>
    </w:p>
    <w:p w:rsidR="00224B6D" w:rsidRPr="00156FE2" w:rsidRDefault="00224B6D" w:rsidP="005707DB">
      <w:pPr>
        <w:keepNext/>
        <w:widowControl w:val="0"/>
        <w:tabs>
          <w:tab w:val="left" w:pos="720"/>
          <w:tab w:val="left" w:pos="1440"/>
          <w:tab w:val="left" w:pos="2160"/>
          <w:tab w:val="left" w:pos="2400"/>
          <w:tab w:val="left" w:pos="2880"/>
        </w:tabs>
        <w:jc w:val="both"/>
        <w:rPr>
          <w:rFonts w:ascii="Century Schoolbook" w:hAnsi="Century Schoolbook"/>
        </w:rPr>
      </w:pPr>
      <w:r w:rsidRPr="00156FE2">
        <w:rPr>
          <w:rFonts w:ascii="Century Schoolbook" w:hAnsi="Century Schoolbook"/>
        </w:rPr>
        <w:t>No person shall be eligible to serve on the Board of Directors after the annual meeting</w:t>
      </w:r>
      <w:r w:rsidR="007C2004">
        <w:rPr>
          <w:rFonts w:ascii="Century Schoolbook" w:hAnsi="Century Schoolbook"/>
        </w:rPr>
        <w:t xml:space="preserve"> of shareholders</w:t>
      </w:r>
      <w:r w:rsidRPr="00156FE2">
        <w:rPr>
          <w:rFonts w:ascii="Century Schoolbook" w:hAnsi="Century Schoolbook"/>
        </w:rPr>
        <w:t xml:space="preserve"> following his</w:t>
      </w:r>
      <w:r w:rsidR="00401DFC">
        <w:rPr>
          <w:rFonts w:ascii="Century Schoolbook" w:hAnsi="Century Schoolbook"/>
        </w:rPr>
        <w:t xml:space="preserve"> or </w:t>
      </w:r>
      <w:r w:rsidR="0069076D">
        <w:rPr>
          <w:rFonts w:ascii="Century Schoolbook" w:hAnsi="Century Schoolbook"/>
        </w:rPr>
        <w:t>her</w:t>
      </w:r>
      <w:r w:rsidRPr="00156FE2">
        <w:rPr>
          <w:rFonts w:ascii="Century Schoolbook" w:hAnsi="Century Schoolbook"/>
        </w:rPr>
        <w:t xml:space="preserve"> </w:t>
      </w:r>
      <w:r w:rsidR="00322DCD">
        <w:rPr>
          <w:rFonts w:ascii="Century Schoolbook" w:hAnsi="Century Schoolbook"/>
        </w:rPr>
        <w:t>72</w:t>
      </w:r>
      <w:r w:rsidR="00322DCD" w:rsidRPr="00322DCD">
        <w:rPr>
          <w:rFonts w:ascii="Century Schoolbook" w:hAnsi="Century Schoolbook"/>
          <w:vertAlign w:val="superscript"/>
        </w:rPr>
        <w:t>nd</w:t>
      </w:r>
      <w:r w:rsidR="00322DCD">
        <w:rPr>
          <w:rFonts w:ascii="Century Schoolbook" w:hAnsi="Century Schoolbook"/>
        </w:rPr>
        <w:t xml:space="preserve"> </w:t>
      </w:r>
      <w:r w:rsidR="00322DCD" w:rsidRPr="00156FE2">
        <w:rPr>
          <w:rFonts w:ascii="Century Schoolbook" w:hAnsi="Century Schoolbook"/>
        </w:rPr>
        <w:t>birthday</w:t>
      </w:r>
      <w:r w:rsidR="000A5798">
        <w:rPr>
          <w:rFonts w:ascii="Century Schoolbook" w:hAnsi="Century Schoolbook"/>
        </w:rPr>
        <w:t>,</w:t>
      </w:r>
      <w:r w:rsidRPr="00156FE2">
        <w:rPr>
          <w:rFonts w:ascii="Century Schoolbook" w:hAnsi="Century Schoolbook"/>
        </w:rPr>
        <w:t xml:space="preserve"> with the exception of those individuals whom the Board of Directors has, from time to time, determined to be exempt from this policy.</w:t>
      </w:r>
    </w:p>
    <w:p w:rsidR="00224B6D" w:rsidRDefault="00224B6D" w:rsidP="00F9145A">
      <w:pPr>
        <w:widowControl w:val="0"/>
        <w:rPr>
          <w:rFonts w:ascii="Century Schoolbook" w:hAnsi="Century Schoolbook"/>
          <w:b/>
        </w:rPr>
      </w:pPr>
    </w:p>
    <w:p w:rsidR="00224B6D" w:rsidRPr="00AE18E9" w:rsidRDefault="00224B6D" w:rsidP="001D03C2">
      <w:pPr>
        <w:rPr>
          <w:rFonts w:ascii="Century Schoolbook" w:hAnsi="Century Schoolbook"/>
          <w:b/>
        </w:rPr>
      </w:pPr>
      <w:r>
        <w:rPr>
          <w:rFonts w:ascii="Century Schoolbook" w:hAnsi="Century Schoolbook"/>
          <w:b/>
        </w:rPr>
        <w:t xml:space="preserve">10.  </w:t>
      </w:r>
      <w:r w:rsidRPr="00AE18E9">
        <w:rPr>
          <w:rFonts w:ascii="Century Schoolbook" w:hAnsi="Century Schoolbook"/>
          <w:b/>
        </w:rPr>
        <w:t>Board Compensation</w:t>
      </w:r>
    </w:p>
    <w:p w:rsidR="00224B6D" w:rsidRDefault="00224B6D" w:rsidP="001D03C2">
      <w:pPr>
        <w:jc w:val="both"/>
        <w:rPr>
          <w:rFonts w:ascii="Century Schoolbook" w:hAnsi="Century Schoolbook"/>
        </w:rPr>
      </w:pPr>
      <w:r w:rsidRPr="00AE18E9">
        <w:rPr>
          <w:rFonts w:ascii="Century Schoolbook" w:hAnsi="Century Schoolbook"/>
        </w:rPr>
        <w:t xml:space="preserve">The </w:t>
      </w:r>
      <w:r w:rsidR="006123A4">
        <w:rPr>
          <w:rFonts w:ascii="Century Schoolbook" w:hAnsi="Century Schoolbook"/>
        </w:rPr>
        <w:t>Compensation Committee</w:t>
      </w:r>
      <w:r w:rsidRPr="00AE18E9">
        <w:rPr>
          <w:rFonts w:ascii="Century Schoolbook" w:hAnsi="Century Schoolbook"/>
        </w:rPr>
        <w:t xml:space="preserve"> of the </w:t>
      </w:r>
      <w:r w:rsidR="006123A4">
        <w:rPr>
          <w:rFonts w:ascii="Century Schoolbook" w:hAnsi="Century Schoolbook"/>
        </w:rPr>
        <w:t>Board</w:t>
      </w:r>
      <w:r w:rsidR="006123A4" w:rsidRPr="00AE18E9">
        <w:rPr>
          <w:rFonts w:ascii="Century Schoolbook" w:hAnsi="Century Schoolbook"/>
        </w:rPr>
        <w:t xml:space="preserve"> </w:t>
      </w:r>
      <w:r w:rsidRPr="00AE18E9">
        <w:rPr>
          <w:rFonts w:ascii="Century Schoolbook" w:hAnsi="Century Schoolbook"/>
        </w:rPr>
        <w:t xml:space="preserve">periodically assesses the compensation of </w:t>
      </w:r>
      <w:r w:rsidR="00980727">
        <w:rPr>
          <w:rFonts w:ascii="Century Schoolbook" w:hAnsi="Century Schoolbook"/>
        </w:rPr>
        <w:t xml:space="preserve">Directors </w:t>
      </w:r>
      <w:r w:rsidRPr="00AE18E9">
        <w:rPr>
          <w:rFonts w:ascii="Century Schoolbook" w:hAnsi="Century Schoolbook"/>
        </w:rPr>
        <w:t xml:space="preserve">in relation to other publicly owned banks and companies.  </w:t>
      </w:r>
      <w:r w:rsidR="00CC1564">
        <w:rPr>
          <w:rFonts w:ascii="Century Schoolbook" w:hAnsi="Century Schoolbook"/>
        </w:rPr>
        <w:t xml:space="preserve">The Board </w:t>
      </w:r>
      <w:r w:rsidR="002A5706">
        <w:rPr>
          <w:rFonts w:ascii="Century Schoolbook" w:hAnsi="Century Schoolbook"/>
        </w:rPr>
        <w:t xml:space="preserve">reviews the recommendations of the Compensation Committee and </w:t>
      </w:r>
      <w:r w:rsidR="00CC1564">
        <w:rPr>
          <w:rFonts w:ascii="Century Schoolbook" w:hAnsi="Century Schoolbook"/>
        </w:rPr>
        <w:t xml:space="preserve">determines the compensation of the non-employee Directors. </w:t>
      </w:r>
      <w:r w:rsidRPr="00AE18E9">
        <w:rPr>
          <w:rFonts w:ascii="Century Schoolbook" w:hAnsi="Century Schoolbook"/>
        </w:rPr>
        <w:t xml:space="preserve">In order to align closely the interests of the Directors with those of the </w:t>
      </w:r>
      <w:r w:rsidR="00217278">
        <w:rPr>
          <w:rFonts w:ascii="Century Schoolbook" w:hAnsi="Century Schoolbook"/>
        </w:rPr>
        <w:t>share</w:t>
      </w:r>
      <w:r w:rsidR="00217278" w:rsidRPr="00AE18E9">
        <w:rPr>
          <w:rFonts w:ascii="Century Schoolbook" w:hAnsi="Century Schoolbook"/>
        </w:rPr>
        <w:t>holders</w:t>
      </w:r>
      <w:r w:rsidRPr="00AE18E9">
        <w:rPr>
          <w:rFonts w:ascii="Century Schoolbook" w:hAnsi="Century Schoolbook"/>
        </w:rPr>
        <w:t xml:space="preserve">, a significant portion of the Director compensation is provided and held in common stock of the Company.  </w:t>
      </w:r>
    </w:p>
    <w:p w:rsidR="00224B6D" w:rsidRPr="00AE18E9" w:rsidRDefault="00224B6D" w:rsidP="00224B6D">
      <w:pPr>
        <w:rPr>
          <w:rFonts w:ascii="Century Schoolbook" w:hAnsi="Century Schoolbook"/>
        </w:rPr>
      </w:pPr>
    </w:p>
    <w:p w:rsidR="00224B6D" w:rsidRPr="00AE18E9" w:rsidRDefault="00224B6D" w:rsidP="00224B6D">
      <w:pPr>
        <w:rPr>
          <w:rFonts w:ascii="Century Schoolbook" w:hAnsi="Century Schoolbook"/>
          <w:b/>
        </w:rPr>
      </w:pPr>
      <w:r w:rsidRPr="00156FE2">
        <w:rPr>
          <w:rFonts w:ascii="Century Schoolbook" w:hAnsi="Century Schoolbook"/>
          <w:b/>
        </w:rPr>
        <w:t>11.</w:t>
      </w:r>
      <w:r w:rsidRPr="00AE18E9">
        <w:rPr>
          <w:rFonts w:ascii="Century Schoolbook" w:hAnsi="Century Schoolbook"/>
        </w:rPr>
        <w:t xml:space="preserve"> </w:t>
      </w:r>
      <w:r>
        <w:rPr>
          <w:rFonts w:ascii="Century Schoolbook" w:hAnsi="Century Schoolbook"/>
        </w:rPr>
        <w:t xml:space="preserve"> </w:t>
      </w:r>
      <w:r w:rsidRPr="00AE18E9">
        <w:rPr>
          <w:rFonts w:ascii="Century Schoolbook" w:hAnsi="Century Schoolbook"/>
          <w:b/>
        </w:rPr>
        <w:t>Executive Sessions of Independent Directors</w:t>
      </w:r>
    </w:p>
    <w:p w:rsidR="00224B6D" w:rsidRPr="00AE18E9" w:rsidRDefault="00317B4C" w:rsidP="005707DB">
      <w:pPr>
        <w:jc w:val="both"/>
        <w:rPr>
          <w:rFonts w:ascii="Century Schoolbook" w:hAnsi="Century Schoolbook"/>
        </w:rPr>
      </w:pPr>
      <w:r>
        <w:rPr>
          <w:rFonts w:ascii="Century Schoolbook" w:hAnsi="Century Schoolbook"/>
        </w:rPr>
        <w:t>At least quarterly, t</w:t>
      </w:r>
      <w:r w:rsidRPr="00AE18E9">
        <w:rPr>
          <w:rFonts w:ascii="Century Schoolbook" w:hAnsi="Century Schoolbook"/>
        </w:rPr>
        <w:t xml:space="preserve">he </w:t>
      </w:r>
      <w:r w:rsidR="00224B6D" w:rsidRPr="00AE18E9">
        <w:rPr>
          <w:rFonts w:ascii="Century Schoolbook" w:hAnsi="Century Schoolbook"/>
        </w:rPr>
        <w:t xml:space="preserve">Independent Directors </w:t>
      </w:r>
      <w:r>
        <w:rPr>
          <w:rFonts w:ascii="Century Schoolbook" w:hAnsi="Century Schoolbook"/>
        </w:rPr>
        <w:t xml:space="preserve">will hold </w:t>
      </w:r>
      <w:r w:rsidR="00224B6D" w:rsidRPr="00AE18E9">
        <w:rPr>
          <w:rFonts w:ascii="Century Schoolbook" w:hAnsi="Century Schoolbook"/>
        </w:rPr>
        <w:t>an Executive Session</w:t>
      </w:r>
      <w:r>
        <w:rPr>
          <w:rFonts w:ascii="Century Schoolbook" w:hAnsi="Century Schoolbook"/>
        </w:rPr>
        <w:t xml:space="preserve"> to discuss any matters they deem appropriate</w:t>
      </w:r>
      <w:r w:rsidR="00224B6D" w:rsidRPr="00AE18E9">
        <w:rPr>
          <w:rFonts w:ascii="Century Schoolbook" w:hAnsi="Century Schoolbook"/>
        </w:rPr>
        <w:t>.</w:t>
      </w:r>
    </w:p>
    <w:p w:rsidR="00224B6D" w:rsidRPr="00AE18E9" w:rsidRDefault="00224B6D" w:rsidP="00224B6D">
      <w:pPr>
        <w:rPr>
          <w:rFonts w:ascii="Century Schoolbook" w:hAnsi="Century Schoolbook"/>
        </w:rPr>
      </w:pPr>
    </w:p>
    <w:p w:rsidR="00224B6D" w:rsidRPr="00AE18E9" w:rsidRDefault="00224B6D" w:rsidP="00224B6D">
      <w:pPr>
        <w:rPr>
          <w:rFonts w:ascii="Century Schoolbook" w:hAnsi="Century Schoolbook"/>
          <w:b/>
        </w:rPr>
      </w:pPr>
      <w:r>
        <w:rPr>
          <w:rFonts w:ascii="Century Schoolbook" w:hAnsi="Century Schoolbook"/>
          <w:b/>
        </w:rPr>
        <w:t>12.</w:t>
      </w:r>
      <w:r w:rsidRPr="00AE18E9">
        <w:rPr>
          <w:rFonts w:ascii="Century Schoolbook" w:hAnsi="Century Schoolbook"/>
          <w:b/>
        </w:rPr>
        <w:t xml:space="preserve"> </w:t>
      </w:r>
      <w:r>
        <w:rPr>
          <w:rFonts w:ascii="Century Schoolbook" w:hAnsi="Century Schoolbook"/>
          <w:b/>
        </w:rPr>
        <w:t xml:space="preserve"> </w:t>
      </w:r>
      <w:r w:rsidRPr="00AE18E9">
        <w:rPr>
          <w:rFonts w:ascii="Century Schoolbook" w:hAnsi="Century Schoolbook"/>
          <w:b/>
        </w:rPr>
        <w:t>Continuing Education</w:t>
      </w:r>
    </w:p>
    <w:p w:rsidR="00224B6D" w:rsidRPr="00AE18E9" w:rsidRDefault="001D03C2" w:rsidP="005707DB">
      <w:pPr>
        <w:jc w:val="both"/>
        <w:rPr>
          <w:rFonts w:ascii="Century Schoolbook" w:hAnsi="Century Schoolbook"/>
        </w:rPr>
      </w:pPr>
      <w:r w:rsidRPr="001D03C2">
        <w:rPr>
          <w:rFonts w:ascii="Century Schoolbook" w:hAnsi="Century Schoolbook"/>
        </w:rPr>
        <w:t xml:space="preserve">Knowledge is the foundation for assuring a safe and sound corporation.  </w:t>
      </w:r>
      <w:r w:rsidR="006F4480">
        <w:rPr>
          <w:rFonts w:ascii="Century Schoolbook" w:hAnsi="Century Schoolbook"/>
        </w:rPr>
        <w:t>E</w:t>
      </w:r>
      <w:r w:rsidR="006F4480" w:rsidRPr="001D03C2">
        <w:rPr>
          <w:rFonts w:ascii="Century Schoolbook" w:hAnsi="Century Schoolbook"/>
        </w:rPr>
        <w:t xml:space="preserve">ach Director is required to complete at least five </w:t>
      </w:r>
      <w:r w:rsidR="006F4480">
        <w:rPr>
          <w:rFonts w:ascii="Century Schoolbook" w:hAnsi="Century Schoolbook"/>
        </w:rPr>
        <w:t xml:space="preserve">(5) </w:t>
      </w:r>
      <w:r w:rsidR="006F4480" w:rsidRPr="001D03C2">
        <w:rPr>
          <w:rFonts w:ascii="Century Schoolbook" w:hAnsi="Century Schoolbook"/>
        </w:rPr>
        <w:t>hours of approved continuing education every calendar year.</w:t>
      </w:r>
      <w:r w:rsidR="006F4480">
        <w:rPr>
          <w:rFonts w:ascii="Century Schoolbook" w:hAnsi="Century Schoolbook"/>
        </w:rPr>
        <w:t xml:space="preserve"> </w:t>
      </w:r>
      <w:r w:rsidRPr="001D03C2">
        <w:rPr>
          <w:rFonts w:ascii="Century Schoolbook" w:hAnsi="Century Schoolbook"/>
        </w:rPr>
        <w:t xml:space="preserve">Each Director is expected to attend the annual Directors’ retreat sponsored by the Company.  </w:t>
      </w:r>
      <w:r w:rsidR="006F6909">
        <w:rPr>
          <w:rFonts w:ascii="Century Schoolbook" w:hAnsi="Century Schoolbook"/>
        </w:rPr>
        <w:t xml:space="preserve">Certain approved sessions at the annual Directors’ retreat may </w:t>
      </w:r>
      <w:r w:rsidR="00980936">
        <w:rPr>
          <w:rFonts w:ascii="Century Schoolbook" w:hAnsi="Century Schoolbook"/>
        </w:rPr>
        <w:t xml:space="preserve">be used by a Director to </w:t>
      </w:r>
      <w:r w:rsidR="006F6909">
        <w:rPr>
          <w:rFonts w:ascii="Century Schoolbook" w:hAnsi="Century Schoolbook"/>
        </w:rPr>
        <w:t xml:space="preserve">satisfy </w:t>
      </w:r>
      <w:r w:rsidR="00980936">
        <w:rPr>
          <w:rFonts w:ascii="Century Schoolbook" w:hAnsi="Century Schoolbook"/>
        </w:rPr>
        <w:t xml:space="preserve">his or her </w:t>
      </w:r>
      <w:r w:rsidR="006F6909">
        <w:rPr>
          <w:rFonts w:ascii="Century Schoolbook" w:hAnsi="Century Schoolbook"/>
        </w:rPr>
        <w:t>continuing education</w:t>
      </w:r>
      <w:r w:rsidR="00980936">
        <w:rPr>
          <w:rFonts w:ascii="Century Schoolbook" w:hAnsi="Century Schoolbook"/>
        </w:rPr>
        <w:t xml:space="preserve"> requirement</w:t>
      </w:r>
      <w:r w:rsidR="006F6909">
        <w:rPr>
          <w:rFonts w:ascii="Century Schoolbook" w:hAnsi="Century Schoolbook"/>
        </w:rPr>
        <w:t>.</w:t>
      </w:r>
      <w:r w:rsidRPr="001D03C2">
        <w:rPr>
          <w:rFonts w:ascii="Century Schoolbook" w:hAnsi="Century Schoolbook"/>
        </w:rPr>
        <w:t xml:space="preserve">  </w:t>
      </w:r>
    </w:p>
    <w:p w:rsidR="00224B6D" w:rsidRPr="00AE18E9" w:rsidRDefault="00224B6D" w:rsidP="00224B6D">
      <w:pPr>
        <w:rPr>
          <w:rFonts w:ascii="Century Schoolbook" w:hAnsi="Century Schoolbook"/>
        </w:rPr>
      </w:pPr>
    </w:p>
    <w:p w:rsidR="00224B6D" w:rsidRPr="00AE18E9" w:rsidRDefault="00224B6D" w:rsidP="00224B6D">
      <w:pPr>
        <w:rPr>
          <w:rFonts w:ascii="Century Schoolbook" w:hAnsi="Century Schoolbook"/>
          <w:b/>
        </w:rPr>
      </w:pPr>
      <w:r>
        <w:rPr>
          <w:rFonts w:ascii="Century Schoolbook" w:hAnsi="Century Schoolbook"/>
          <w:b/>
        </w:rPr>
        <w:t>13.</w:t>
      </w:r>
      <w:r w:rsidRPr="00AE18E9">
        <w:rPr>
          <w:rFonts w:ascii="Century Schoolbook" w:hAnsi="Century Schoolbook"/>
          <w:b/>
        </w:rPr>
        <w:t xml:space="preserve"> </w:t>
      </w:r>
      <w:r>
        <w:rPr>
          <w:rFonts w:ascii="Century Schoolbook" w:hAnsi="Century Schoolbook"/>
          <w:b/>
        </w:rPr>
        <w:t xml:space="preserve"> </w:t>
      </w:r>
      <w:r w:rsidRPr="00AE18E9">
        <w:rPr>
          <w:rFonts w:ascii="Century Schoolbook" w:hAnsi="Century Schoolbook"/>
          <w:b/>
        </w:rPr>
        <w:t>Evaluation of Performance</w:t>
      </w:r>
    </w:p>
    <w:p w:rsidR="00224B6D" w:rsidRPr="00AE18E9" w:rsidRDefault="00224B6D" w:rsidP="005707DB">
      <w:pPr>
        <w:jc w:val="both"/>
        <w:rPr>
          <w:rFonts w:ascii="Century Schoolbook" w:hAnsi="Century Schoolbook"/>
        </w:rPr>
      </w:pPr>
      <w:r w:rsidRPr="00AE18E9">
        <w:rPr>
          <w:rFonts w:ascii="Century Schoolbook" w:hAnsi="Century Schoolbook"/>
        </w:rPr>
        <w:t xml:space="preserve">The Board will perform a self-assessment of the Board’s performance </w:t>
      </w:r>
      <w:r w:rsidR="005B167E">
        <w:rPr>
          <w:rFonts w:ascii="Century Schoolbook" w:hAnsi="Century Schoolbook"/>
        </w:rPr>
        <w:t>at least annually</w:t>
      </w:r>
      <w:r w:rsidRPr="00AE18E9">
        <w:rPr>
          <w:rFonts w:ascii="Century Schoolbook" w:hAnsi="Century Schoolbook"/>
        </w:rPr>
        <w:t xml:space="preserve">.  The </w:t>
      </w:r>
      <w:r w:rsidR="00753C0B">
        <w:rPr>
          <w:rFonts w:ascii="Century Schoolbook" w:hAnsi="Century Schoolbook"/>
        </w:rPr>
        <w:t>Nominating and Corporate Governance Committee</w:t>
      </w:r>
      <w:r w:rsidRPr="00AE18E9">
        <w:rPr>
          <w:rFonts w:ascii="Century Schoolbook" w:hAnsi="Century Schoolbook"/>
        </w:rPr>
        <w:t xml:space="preserve"> will </w:t>
      </w:r>
      <w:r w:rsidR="00D50EF8">
        <w:rPr>
          <w:rFonts w:ascii="Century Schoolbook" w:hAnsi="Century Schoolbook"/>
        </w:rPr>
        <w:t>oversee the conduct of the assessment</w:t>
      </w:r>
      <w:r w:rsidR="00974F7F">
        <w:rPr>
          <w:rFonts w:ascii="Century Schoolbook" w:hAnsi="Century Schoolbook"/>
        </w:rPr>
        <w:t>,</w:t>
      </w:r>
      <w:r w:rsidR="00D50EF8">
        <w:rPr>
          <w:rFonts w:ascii="Century Schoolbook" w:hAnsi="Century Schoolbook"/>
        </w:rPr>
        <w:t xml:space="preserve"> </w:t>
      </w:r>
      <w:r w:rsidR="00974F7F">
        <w:rPr>
          <w:rFonts w:ascii="Century Schoolbook" w:hAnsi="Century Schoolbook"/>
        </w:rPr>
        <w:t xml:space="preserve">identify the subject matters to be addressed by the assessment, </w:t>
      </w:r>
      <w:r w:rsidR="00D50EF8">
        <w:rPr>
          <w:rFonts w:ascii="Century Schoolbook" w:hAnsi="Century Schoolbook"/>
        </w:rPr>
        <w:t>seek</w:t>
      </w:r>
      <w:r w:rsidR="00D50EF8" w:rsidRPr="00AE18E9">
        <w:rPr>
          <w:rFonts w:ascii="Century Schoolbook" w:hAnsi="Century Schoolbook"/>
        </w:rPr>
        <w:t xml:space="preserve"> </w:t>
      </w:r>
      <w:r w:rsidRPr="00AE18E9">
        <w:rPr>
          <w:rFonts w:ascii="Century Schoolbook" w:hAnsi="Century Schoolbook"/>
        </w:rPr>
        <w:t xml:space="preserve">comments from all </w:t>
      </w:r>
      <w:r w:rsidR="0022273C">
        <w:rPr>
          <w:rFonts w:ascii="Century Schoolbook" w:hAnsi="Century Schoolbook"/>
        </w:rPr>
        <w:t>D</w:t>
      </w:r>
      <w:r w:rsidR="0022273C" w:rsidRPr="00AE18E9">
        <w:rPr>
          <w:rFonts w:ascii="Century Schoolbook" w:hAnsi="Century Schoolbook"/>
        </w:rPr>
        <w:t xml:space="preserve">irectors </w:t>
      </w:r>
      <w:r w:rsidRPr="00AE18E9">
        <w:rPr>
          <w:rFonts w:ascii="Century Schoolbook" w:hAnsi="Century Schoolbook"/>
        </w:rPr>
        <w:t>and communicate the results of any such assessment</w:t>
      </w:r>
      <w:r w:rsidR="00974F7F">
        <w:rPr>
          <w:rFonts w:ascii="Century Schoolbook" w:hAnsi="Century Schoolbook"/>
        </w:rPr>
        <w:t xml:space="preserve"> </w:t>
      </w:r>
      <w:r w:rsidR="00D50EF8">
        <w:rPr>
          <w:rFonts w:ascii="Century Schoolbook" w:hAnsi="Century Schoolbook"/>
        </w:rPr>
        <w:t>to the Board</w:t>
      </w:r>
      <w:r w:rsidRPr="00AE18E9">
        <w:rPr>
          <w:rFonts w:ascii="Century Schoolbook" w:hAnsi="Century Schoolbook"/>
        </w:rPr>
        <w:t xml:space="preserve"> for Board discussion.  </w:t>
      </w:r>
      <w:r w:rsidR="00974F7F">
        <w:rPr>
          <w:rFonts w:ascii="Century Schoolbook" w:hAnsi="Century Schoolbook"/>
        </w:rPr>
        <w:t xml:space="preserve">The Nominating and Corporate Governance Committee may hire external consultants or advisors to </w:t>
      </w:r>
      <w:r w:rsidR="006C23E6">
        <w:rPr>
          <w:rFonts w:ascii="Century Schoolbook" w:hAnsi="Century Schoolbook"/>
        </w:rPr>
        <w:t>advise the Nominating and Corporate Governance Committee in connection with an</w:t>
      </w:r>
      <w:r w:rsidR="001456C5">
        <w:rPr>
          <w:rFonts w:ascii="Century Schoolbook" w:hAnsi="Century Schoolbook"/>
        </w:rPr>
        <w:t>y</w:t>
      </w:r>
      <w:r w:rsidR="006C23E6">
        <w:rPr>
          <w:rFonts w:ascii="Century Schoolbook" w:hAnsi="Century Schoolbook"/>
        </w:rPr>
        <w:t xml:space="preserve"> assessment, to </w:t>
      </w:r>
      <w:r w:rsidR="00974F7F">
        <w:rPr>
          <w:rFonts w:ascii="Century Schoolbook" w:hAnsi="Century Schoolbook"/>
        </w:rPr>
        <w:t xml:space="preserve">conduct </w:t>
      </w:r>
      <w:r w:rsidR="006C23E6">
        <w:rPr>
          <w:rFonts w:ascii="Century Schoolbook" w:hAnsi="Century Schoolbook"/>
        </w:rPr>
        <w:t>an</w:t>
      </w:r>
      <w:r w:rsidR="00974F7F">
        <w:rPr>
          <w:rFonts w:ascii="Century Schoolbook" w:hAnsi="Century Schoolbook"/>
        </w:rPr>
        <w:t xml:space="preserve"> assessment</w:t>
      </w:r>
      <w:r w:rsidR="006D4D25">
        <w:rPr>
          <w:rFonts w:ascii="Century Schoolbook" w:hAnsi="Century Schoolbook"/>
        </w:rPr>
        <w:t>, or to</w:t>
      </w:r>
      <w:r w:rsidR="006C23E6">
        <w:rPr>
          <w:rFonts w:ascii="Century Schoolbook" w:hAnsi="Century Schoolbook"/>
        </w:rPr>
        <w:t xml:space="preserve"> report </w:t>
      </w:r>
      <w:r w:rsidR="003A36B5">
        <w:rPr>
          <w:rFonts w:ascii="Century Schoolbook" w:hAnsi="Century Schoolbook"/>
        </w:rPr>
        <w:t>results to the Board</w:t>
      </w:r>
      <w:r w:rsidR="00974F7F">
        <w:rPr>
          <w:rFonts w:ascii="Century Schoolbook" w:hAnsi="Century Schoolbook"/>
        </w:rPr>
        <w:t xml:space="preserve">. </w:t>
      </w:r>
      <w:r w:rsidRPr="00AE18E9">
        <w:rPr>
          <w:rFonts w:ascii="Century Schoolbook" w:hAnsi="Century Schoolbook"/>
        </w:rPr>
        <w:t xml:space="preserve">The purpose of the </w:t>
      </w:r>
      <w:r w:rsidR="003A36B5">
        <w:rPr>
          <w:rFonts w:ascii="Century Schoolbook" w:hAnsi="Century Schoolbook"/>
        </w:rPr>
        <w:t xml:space="preserve">assessment </w:t>
      </w:r>
      <w:r w:rsidRPr="00AE18E9">
        <w:rPr>
          <w:rFonts w:ascii="Century Schoolbook" w:hAnsi="Century Schoolbook"/>
        </w:rPr>
        <w:t xml:space="preserve">will be to improve the performance of the Board.  </w:t>
      </w:r>
    </w:p>
    <w:p w:rsidR="00224B6D" w:rsidRPr="00AE18E9" w:rsidRDefault="00224B6D" w:rsidP="00224B6D">
      <w:pPr>
        <w:rPr>
          <w:rFonts w:ascii="Century Schoolbook" w:hAnsi="Century Schoolbook"/>
        </w:rPr>
      </w:pPr>
    </w:p>
    <w:p w:rsidR="00224B6D" w:rsidRPr="00AE18E9" w:rsidRDefault="00224B6D" w:rsidP="00224B6D">
      <w:pPr>
        <w:rPr>
          <w:rFonts w:ascii="Century Schoolbook" w:hAnsi="Century Schoolbook"/>
          <w:b/>
        </w:rPr>
      </w:pPr>
      <w:r>
        <w:rPr>
          <w:rFonts w:ascii="Century Schoolbook" w:hAnsi="Century Schoolbook"/>
          <w:b/>
        </w:rPr>
        <w:t>14.</w:t>
      </w:r>
      <w:r w:rsidRPr="00AE18E9">
        <w:rPr>
          <w:rFonts w:ascii="Century Schoolbook" w:hAnsi="Century Schoolbook"/>
          <w:b/>
        </w:rPr>
        <w:t xml:space="preserve"> </w:t>
      </w:r>
      <w:r w:rsidR="00374ED1">
        <w:rPr>
          <w:rFonts w:ascii="Century Schoolbook" w:hAnsi="Century Schoolbook"/>
          <w:b/>
        </w:rPr>
        <w:t xml:space="preserve">Director </w:t>
      </w:r>
      <w:r w:rsidRPr="00AE18E9">
        <w:rPr>
          <w:rFonts w:ascii="Century Schoolbook" w:hAnsi="Century Schoolbook"/>
          <w:b/>
        </w:rPr>
        <w:t>Investment</w:t>
      </w:r>
      <w:r w:rsidR="00374ED1">
        <w:rPr>
          <w:rFonts w:ascii="Century Schoolbook" w:hAnsi="Century Schoolbook"/>
          <w:b/>
        </w:rPr>
        <w:t xml:space="preserve"> in the Company</w:t>
      </w:r>
    </w:p>
    <w:p w:rsidR="00224B6D" w:rsidRDefault="00224B6D" w:rsidP="005707DB">
      <w:pPr>
        <w:jc w:val="both"/>
        <w:rPr>
          <w:rFonts w:ascii="Century Schoolbook" w:hAnsi="Century Schoolbook"/>
        </w:rPr>
      </w:pPr>
      <w:r w:rsidRPr="00AE18E9">
        <w:rPr>
          <w:rFonts w:ascii="Century Schoolbook" w:hAnsi="Century Schoolbook"/>
        </w:rPr>
        <w:t xml:space="preserve">The Board believes that Directors should maintain a </w:t>
      </w:r>
      <w:r w:rsidR="00980936">
        <w:rPr>
          <w:rFonts w:ascii="Century Schoolbook" w:hAnsi="Century Schoolbook"/>
        </w:rPr>
        <w:t xml:space="preserve">meaningful </w:t>
      </w:r>
      <w:r w:rsidRPr="00AE18E9">
        <w:rPr>
          <w:rFonts w:ascii="Century Schoolbook" w:hAnsi="Century Schoolbook"/>
        </w:rPr>
        <w:t>financial stake in the Company.</w:t>
      </w:r>
      <w:r w:rsidR="00980727">
        <w:rPr>
          <w:rFonts w:ascii="Century Schoolbook" w:hAnsi="Century Schoolbook"/>
        </w:rPr>
        <w:t xml:space="preserve">  At minimum, </w:t>
      </w:r>
      <w:r w:rsidR="0056444E">
        <w:rPr>
          <w:rFonts w:ascii="Century Schoolbook" w:hAnsi="Century Schoolbook"/>
        </w:rPr>
        <w:t>each non-employee</w:t>
      </w:r>
      <w:r w:rsidR="006123A4">
        <w:rPr>
          <w:rFonts w:ascii="Century Schoolbook" w:hAnsi="Century Schoolbook"/>
        </w:rPr>
        <w:t xml:space="preserve"> Director </w:t>
      </w:r>
      <w:r w:rsidR="0056444E">
        <w:rPr>
          <w:rFonts w:ascii="Century Schoolbook" w:hAnsi="Century Schoolbook"/>
        </w:rPr>
        <w:t xml:space="preserve">is expected to comply with the stock ownership and retention </w:t>
      </w:r>
      <w:r w:rsidR="00A41684">
        <w:rPr>
          <w:rFonts w:ascii="Century Schoolbook" w:hAnsi="Century Schoolbook"/>
        </w:rPr>
        <w:t>requirements</w:t>
      </w:r>
      <w:r w:rsidR="0056444E">
        <w:rPr>
          <w:rFonts w:ascii="Century Schoolbook" w:hAnsi="Century Schoolbook"/>
        </w:rPr>
        <w:t xml:space="preserve"> set forth in the Company’s Non-Employee Director Stock Ownership Policy</w:t>
      </w:r>
      <w:r w:rsidR="000E2B4D">
        <w:rPr>
          <w:rFonts w:ascii="Century Schoolbook" w:hAnsi="Century Schoolbook"/>
        </w:rPr>
        <w:t>,</w:t>
      </w:r>
      <w:r w:rsidR="0056444E">
        <w:rPr>
          <w:rFonts w:ascii="Century Schoolbook" w:hAnsi="Century Schoolbook"/>
        </w:rPr>
        <w:t xml:space="preserve"> and each Director </w:t>
      </w:r>
      <w:r w:rsidR="00980936">
        <w:rPr>
          <w:rFonts w:ascii="Century Schoolbook" w:hAnsi="Century Schoolbook"/>
        </w:rPr>
        <w:t xml:space="preserve">who is a member of executive management </w:t>
      </w:r>
      <w:r w:rsidR="0056444E">
        <w:rPr>
          <w:rFonts w:ascii="Century Schoolbook" w:hAnsi="Century Schoolbook"/>
        </w:rPr>
        <w:t xml:space="preserve">is expected to comply with the stock ownership and retention </w:t>
      </w:r>
      <w:r w:rsidR="00A41684">
        <w:rPr>
          <w:rFonts w:ascii="Century Schoolbook" w:hAnsi="Century Schoolbook"/>
        </w:rPr>
        <w:t>requirements</w:t>
      </w:r>
      <w:r w:rsidR="0056444E">
        <w:rPr>
          <w:rFonts w:ascii="Century Schoolbook" w:hAnsi="Century Schoolbook"/>
        </w:rPr>
        <w:t xml:space="preserve"> set forth in the Company’s Stock Ownership Policy applicable to executive officers.  </w:t>
      </w:r>
      <w:r w:rsidR="008E2254">
        <w:rPr>
          <w:rFonts w:ascii="Century Schoolbook" w:hAnsi="Century Schoolbook"/>
        </w:rPr>
        <w:t>Subject to the</w:t>
      </w:r>
      <w:r w:rsidR="00BE19B5">
        <w:rPr>
          <w:rFonts w:ascii="Century Schoolbook" w:hAnsi="Century Schoolbook"/>
        </w:rPr>
        <w:t xml:space="preserve"> requirements of paragraph 18 (Board Interaction with Third Parties)</w:t>
      </w:r>
      <w:r w:rsidR="005D1CF5">
        <w:rPr>
          <w:rFonts w:ascii="Century Schoolbook" w:hAnsi="Century Schoolbook"/>
        </w:rPr>
        <w:t xml:space="preserve"> and the </w:t>
      </w:r>
      <w:r w:rsidR="008E2254">
        <w:rPr>
          <w:rFonts w:ascii="Century Schoolbook" w:hAnsi="Century Schoolbook"/>
        </w:rPr>
        <w:t xml:space="preserve">Company’s Code of Business Conduct and Ethics, </w:t>
      </w:r>
      <w:r w:rsidR="004849FE">
        <w:rPr>
          <w:rFonts w:ascii="Century Schoolbook" w:hAnsi="Century Schoolbook"/>
        </w:rPr>
        <w:t xml:space="preserve">Directors are </w:t>
      </w:r>
      <w:r w:rsidR="008E2254">
        <w:rPr>
          <w:rFonts w:ascii="Century Schoolbook" w:hAnsi="Century Schoolbook"/>
        </w:rPr>
        <w:t>expected</w:t>
      </w:r>
      <w:r w:rsidR="00BE19B5">
        <w:rPr>
          <w:rFonts w:ascii="Century Schoolbook" w:hAnsi="Century Schoolbook"/>
        </w:rPr>
        <w:t xml:space="preserve"> to represent </w:t>
      </w:r>
      <w:r w:rsidR="00D223D8">
        <w:rPr>
          <w:rFonts w:ascii="Century Schoolbook" w:hAnsi="Century Schoolbook"/>
        </w:rPr>
        <w:t xml:space="preserve">Atlantic </w:t>
      </w:r>
      <w:r w:rsidR="00BE19B5">
        <w:rPr>
          <w:rFonts w:ascii="Century Schoolbook" w:hAnsi="Century Schoolbook"/>
        </w:rPr>
        <w:t>Union Bank (the “Bank”) and the Company’s other operating subsidiaries in the business community and are</w:t>
      </w:r>
      <w:r w:rsidR="008E2254">
        <w:rPr>
          <w:rFonts w:ascii="Century Schoolbook" w:hAnsi="Century Schoolbook"/>
        </w:rPr>
        <w:t xml:space="preserve"> encouraged </w:t>
      </w:r>
      <w:r w:rsidR="004849FE">
        <w:rPr>
          <w:rFonts w:ascii="Century Schoolbook" w:hAnsi="Century Schoolbook"/>
        </w:rPr>
        <w:t>to conduct business with</w:t>
      </w:r>
      <w:r w:rsidR="00724ECB">
        <w:rPr>
          <w:rFonts w:ascii="Century Schoolbook" w:hAnsi="Century Schoolbook"/>
        </w:rPr>
        <w:t>,</w:t>
      </w:r>
      <w:r w:rsidR="008E2254">
        <w:rPr>
          <w:rFonts w:ascii="Century Schoolbook" w:hAnsi="Century Schoolbook"/>
        </w:rPr>
        <w:t xml:space="preserve"> and encourage others to conduct business with,</w:t>
      </w:r>
      <w:r w:rsidR="004849FE">
        <w:rPr>
          <w:rFonts w:ascii="Century Schoolbook" w:hAnsi="Century Schoolbook"/>
        </w:rPr>
        <w:t xml:space="preserve"> </w:t>
      </w:r>
      <w:r w:rsidR="00BE19B5">
        <w:rPr>
          <w:rFonts w:ascii="Century Schoolbook" w:hAnsi="Century Schoolbook"/>
        </w:rPr>
        <w:t>the Bank and the other operating subsidiaries</w:t>
      </w:r>
      <w:r w:rsidR="004849FE">
        <w:rPr>
          <w:rFonts w:ascii="Century Schoolbook" w:hAnsi="Century Schoolbook"/>
        </w:rPr>
        <w:t xml:space="preserve"> of the Company</w:t>
      </w:r>
      <w:r w:rsidR="008E2254">
        <w:rPr>
          <w:rFonts w:ascii="Century Schoolbook" w:hAnsi="Century Schoolbook"/>
        </w:rPr>
        <w:t>.</w:t>
      </w:r>
    </w:p>
    <w:p w:rsidR="006443DE" w:rsidRPr="00AE18E9" w:rsidRDefault="006443DE" w:rsidP="005707DB">
      <w:pPr>
        <w:jc w:val="both"/>
        <w:rPr>
          <w:rFonts w:ascii="Century Schoolbook" w:hAnsi="Century Schoolbook"/>
        </w:rPr>
      </w:pPr>
    </w:p>
    <w:p w:rsidR="00224B6D" w:rsidRDefault="00224B6D" w:rsidP="00755D85">
      <w:pPr>
        <w:keepNext/>
        <w:outlineLvl w:val="0"/>
        <w:rPr>
          <w:rFonts w:ascii="Century Schoolbook" w:hAnsi="Century Schoolbook"/>
          <w:b/>
        </w:rPr>
      </w:pPr>
      <w:r w:rsidRPr="00AE18E9">
        <w:rPr>
          <w:rFonts w:ascii="Century Schoolbook" w:hAnsi="Century Schoolbook"/>
          <w:b/>
        </w:rPr>
        <w:t>Board Relationship to Senior Management</w:t>
      </w:r>
    </w:p>
    <w:p w:rsidR="001D03C2" w:rsidRPr="00AE18E9" w:rsidRDefault="001D03C2" w:rsidP="00755D85">
      <w:pPr>
        <w:keepNext/>
        <w:outlineLvl w:val="0"/>
        <w:rPr>
          <w:rFonts w:ascii="Century Schoolbook" w:hAnsi="Century Schoolbook"/>
          <w:b/>
        </w:rPr>
      </w:pPr>
    </w:p>
    <w:p w:rsidR="00224B6D" w:rsidRPr="00AE18E9" w:rsidRDefault="00224B6D" w:rsidP="009B552B">
      <w:pPr>
        <w:keepNext/>
        <w:rPr>
          <w:rFonts w:ascii="Century Schoolbook" w:hAnsi="Century Schoolbook"/>
          <w:b/>
        </w:rPr>
      </w:pPr>
      <w:r>
        <w:rPr>
          <w:rFonts w:ascii="Century Schoolbook" w:hAnsi="Century Schoolbook"/>
          <w:b/>
        </w:rPr>
        <w:t xml:space="preserve">15. </w:t>
      </w:r>
      <w:r w:rsidRPr="00AE18E9">
        <w:rPr>
          <w:rFonts w:ascii="Century Schoolbook" w:hAnsi="Century Schoolbook"/>
          <w:b/>
        </w:rPr>
        <w:t xml:space="preserve"> Attendance of Non-Directors at Board </w:t>
      </w:r>
      <w:r w:rsidR="003B1426">
        <w:rPr>
          <w:rFonts w:ascii="Century Schoolbook" w:hAnsi="Century Schoolbook"/>
          <w:b/>
        </w:rPr>
        <w:t>M</w:t>
      </w:r>
      <w:r w:rsidRPr="00AE18E9">
        <w:rPr>
          <w:rFonts w:ascii="Century Schoolbook" w:hAnsi="Century Schoolbook"/>
          <w:b/>
        </w:rPr>
        <w:t>eetings</w:t>
      </w:r>
    </w:p>
    <w:p w:rsidR="00224B6D" w:rsidRPr="00AE18E9" w:rsidRDefault="00D54422" w:rsidP="005707DB">
      <w:pPr>
        <w:keepNext/>
        <w:jc w:val="both"/>
        <w:rPr>
          <w:rFonts w:ascii="Century Schoolbook" w:hAnsi="Century Schoolbook"/>
        </w:rPr>
      </w:pPr>
      <w:r>
        <w:rPr>
          <w:rFonts w:ascii="Century Schoolbook" w:hAnsi="Century Schoolbook"/>
        </w:rPr>
        <w:t>Other than the Chief Financial Officer</w:t>
      </w:r>
      <w:r w:rsidR="00980936">
        <w:rPr>
          <w:rFonts w:ascii="Century Schoolbook" w:hAnsi="Century Schoolbook"/>
        </w:rPr>
        <w:t>,</w:t>
      </w:r>
      <w:r>
        <w:rPr>
          <w:rFonts w:ascii="Century Schoolbook" w:hAnsi="Century Schoolbook"/>
        </w:rPr>
        <w:t xml:space="preserve"> the General Counsel</w:t>
      </w:r>
      <w:r w:rsidR="00980936">
        <w:rPr>
          <w:rFonts w:ascii="Century Schoolbook" w:hAnsi="Century Schoolbook"/>
        </w:rPr>
        <w:t xml:space="preserve"> and the President of the Bank</w:t>
      </w:r>
      <w:r>
        <w:rPr>
          <w:rFonts w:ascii="Century Schoolbook" w:hAnsi="Century Schoolbook"/>
        </w:rPr>
        <w:t>, members of management and other persons do not</w:t>
      </w:r>
      <w:r w:rsidR="00BE19B5" w:rsidRPr="00AE18E9">
        <w:rPr>
          <w:rFonts w:ascii="Century Schoolbook" w:hAnsi="Century Schoolbook"/>
        </w:rPr>
        <w:t xml:space="preserve"> </w:t>
      </w:r>
      <w:r w:rsidR="00224B6D" w:rsidRPr="00AE18E9">
        <w:rPr>
          <w:rFonts w:ascii="Century Schoolbook" w:hAnsi="Century Schoolbook"/>
        </w:rPr>
        <w:t>regularly attend Board meetings</w:t>
      </w:r>
      <w:r>
        <w:rPr>
          <w:rFonts w:ascii="Century Schoolbook" w:hAnsi="Century Schoolbook"/>
        </w:rPr>
        <w:t xml:space="preserve">. Any person wishing to attend a Board meeting regularly should obtain permission of the Chairman. </w:t>
      </w:r>
    </w:p>
    <w:p w:rsidR="00224B6D" w:rsidRPr="00AE18E9" w:rsidRDefault="00224B6D" w:rsidP="00224B6D">
      <w:pPr>
        <w:rPr>
          <w:rFonts w:ascii="Century Schoolbook" w:hAnsi="Century Schoolbook"/>
        </w:rPr>
      </w:pPr>
    </w:p>
    <w:p w:rsidR="00224B6D" w:rsidRPr="00AE18E9" w:rsidRDefault="00224B6D" w:rsidP="001D03C2">
      <w:pPr>
        <w:keepNext/>
        <w:rPr>
          <w:rFonts w:ascii="Century Schoolbook" w:hAnsi="Century Schoolbook"/>
          <w:b/>
        </w:rPr>
      </w:pPr>
      <w:r>
        <w:rPr>
          <w:rFonts w:ascii="Century Schoolbook" w:hAnsi="Century Schoolbook"/>
          <w:b/>
        </w:rPr>
        <w:lastRenderedPageBreak/>
        <w:t xml:space="preserve">16. </w:t>
      </w:r>
      <w:r w:rsidRPr="00AE18E9">
        <w:rPr>
          <w:rFonts w:ascii="Century Schoolbook" w:hAnsi="Century Schoolbook"/>
          <w:b/>
        </w:rPr>
        <w:t xml:space="preserve"> Board Access to Management</w:t>
      </w:r>
    </w:p>
    <w:p w:rsidR="00224B6D" w:rsidRPr="00AE18E9" w:rsidRDefault="00217278" w:rsidP="001D03C2">
      <w:pPr>
        <w:keepNext/>
        <w:jc w:val="both"/>
        <w:rPr>
          <w:rFonts w:ascii="Century Schoolbook" w:hAnsi="Century Schoolbook"/>
        </w:rPr>
      </w:pPr>
      <w:r>
        <w:rPr>
          <w:rFonts w:ascii="Century Schoolbook" w:hAnsi="Century Schoolbook"/>
        </w:rPr>
        <w:t>Directors</w:t>
      </w:r>
      <w:r w:rsidR="00224B6D" w:rsidRPr="00AE18E9">
        <w:rPr>
          <w:rFonts w:ascii="Century Schoolbook" w:hAnsi="Century Schoolbook"/>
        </w:rPr>
        <w:t xml:space="preserve"> have complete access to the Company’s management.  It is expected that </w:t>
      </w:r>
      <w:r>
        <w:rPr>
          <w:rFonts w:ascii="Century Schoolbook" w:hAnsi="Century Schoolbook"/>
        </w:rPr>
        <w:t>Directors</w:t>
      </w:r>
      <w:r w:rsidR="00224B6D" w:rsidRPr="00AE18E9">
        <w:rPr>
          <w:rFonts w:ascii="Century Schoolbook" w:hAnsi="Century Schoolbook"/>
        </w:rPr>
        <w:t xml:space="preserve"> will use judgment to ensure that such contact is not distracting to the business operation of the Company.  The Board encourages </w:t>
      </w:r>
      <w:r w:rsidR="0010517A">
        <w:rPr>
          <w:rFonts w:ascii="Century Schoolbook" w:hAnsi="Century Schoolbook"/>
        </w:rPr>
        <w:t xml:space="preserve">the Chief Executive Officer to incorporate executive and </w:t>
      </w:r>
      <w:r w:rsidR="00224B6D" w:rsidRPr="00AE18E9">
        <w:rPr>
          <w:rFonts w:ascii="Century Schoolbook" w:hAnsi="Century Schoolbook"/>
        </w:rPr>
        <w:t xml:space="preserve">senior management </w:t>
      </w:r>
      <w:r w:rsidR="0010517A">
        <w:rPr>
          <w:rFonts w:ascii="Century Schoolbook" w:hAnsi="Century Schoolbook"/>
        </w:rPr>
        <w:t xml:space="preserve">into discussions with the Board </w:t>
      </w:r>
      <w:r w:rsidR="00DA3B17">
        <w:rPr>
          <w:rFonts w:ascii="Century Schoolbook" w:hAnsi="Century Schoolbook"/>
        </w:rPr>
        <w:t xml:space="preserve">to facilitate and encourage transparent communication with management. </w:t>
      </w:r>
    </w:p>
    <w:p w:rsidR="00224B6D" w:rsidRPr="00AE18E9" w:rsidRDefault="00224B6D" w:rsidP="00224B6D">
      <w:pPr>
        <w:rPr>
          <w:rFonts w:ascii="Century Schoolbook" w:hAnsi="Century Schoolbook"/>
        </w:rPr>
      </w:pPr>
    </w:p>
    <w:p w:rsidR="00224B6D" w:rsidRPr="00AE18E9" w:rsidRDefault="00224B6D" w:rsidP="00224B6D">
      <w:pPr>
        <w:rPr>
          <w:rFonts w:ascii="Century Schoolbook" w:hAnsi="Century Schoolbook"/>
          <w:b/>
        </w:rPr>
      </w:pPr>
      <w:r>
        <w:rPr>
          <w:rFonts w:ascii="Century Schoolbook" w:hAnsi="Century Schoolbook"/>
          <w:b/>
        </w:rPr>
        <w:t xml:space="preserve">17. </w:t>
      </w:r>
      <w:r w:rsidRPr="00AE18E9">
        <w:rPr>
          <w:rFonts w:ascii="Century Schoolbook" w:hAnsi="Century Schoolbook"/>
          <w:b/>
        </w:rPr>
        <w:t xml:space="preserve"> Board Access to Independent Advisors</w:t>
      </w:r>
    </w:p>
    <w:p w:rsidR="00224B6D" w:rsidRPr="00AE18E9" w:rsidRDefault="00217278" w:rsidP="005707DB">
      <w:pPr>
        <w:jc w:val="both"/>
        <w:rPr>
          <w:rFonts w:ascii="Century Schoolbook" w:hAnsi="Century Schoolbook"/>
        </w:rPr>
      </w:pPr>
      <w:r>
        <w:rPr>
          <w:rFonts w:ascii="Century Schoolbook" w:hAnsi="Century Schoolbook"/>
        </w:rPr>
        <w:t>Directors</w:t>
      </w:r>
      <w:r w:rsidR="00224B6D" w:rsidRPr="00AE18E9">
        <w:rPr>
          <w:rFonts w:ascii="Century Schoolbook" w:hAnsi="Century Schoolbook"/>
        </w:rPr>
        <w:t xml:space="preserve"> have complete access to internal audit and to independent advisors of the Company, including the Company’s independent accountants, consultants, regulators, investment bankers or other advisors deemed appropriate by the Board.  </w:t>
      </w:r>
    </w:p>
    <w:p w:rsidR="00224B6D" w:rsidRPr="00AE18E9" w:rsidRDefault="00224B6D" w:rsidP="00224B6D">
      <w:pPr>
        <w:rPr>
          <w:rFonts w:ascii="Century Schoolbook" w:hAnsi="Century Schoolbook"/>
        </w:rPr>
      </w:pPr>
    </w:p>
    <w:p w:rsidR="00224B6D" w:rsidRPr="00AE18E9" w:rsidRDefault="00224B6D" w:rsidP="00224B6D">
      <w:pPr>
        <w:rPr>
          <w:rFonts w:ascii="Century Schoolbook" w:hAnsi="Century Schoolbook"/>
          <w:b/>
        </w:rPr>
      </w:pPr>
      <w:r>
        <w:rPr>
          <w:rFonts w:ascii="Century Schoolbook" w:hAnsi="Century Schoolbook"/>
          <w:b/>
        </w:rPr>
        <w:t xml:space="preserve">18. </w:t>
      </w:r>
      <w:r w:rsidRPr="00AE18E9">
        <w:rPr>
          <w:rFonts w:ascii="Century Schoolbook" w:hAnsi="Century Schoolbook"/>
          <w:b/>
        </w:rPr>
        <w:t xml:space="preserve"> Board Interaction with Third Parties</w:t>
      </w:r>
    </w:p>
    <w:p w:rsidR="00224B6D" w:rsidRPr="00AE18E9" w:rsidRDefault="00224B6D" w:rsidP="005707DB">
      <w:pPr>
        <w:jc w:val="both"/>
        <w:rPr>
          <w:rFonts w:ascii="Century Schoolbook" w:hAnsi="Century Schoolbook"/>
        </w:rPr>
      </w:pPr>
      <w:r w:rsidRPr="00AE18E9">
        <w:rPr>
          <w:rFonts w:ascii="Century Schoolbook" w:hAnsi="Century Schoolbook"/>
        </w:rPr>
        <w:t xml:space="preserve">The Board believes management speaks for </w:t>
      </w:r>
      <w:r w:rsidR="004F6719">
        <w:rPr>
          <w:rFonts w:ascii="Century Schoolbook" w:hAnsi="Century Schoolbook"/>
        </w:rPr>
        <w:t xml:space="preserve">the Company and its </w:t>
      </w:r>
      <w:r w:rsidR="00401DFC">
        <w:rPr>
          <w:rFonts w:ascii="Century Schoolbook" w:hAnsi="Century Schoolbook"/>
        </w:rPr>
        <w:t>subsidiaries</w:t>
      </w:r>
      <w:r w:rsidRPr="00AE18E9">
        <w:rPr>
          <w:rFonts w:ascii="Century Schoolbook" w:hAnsi="Century Schoolbook"/>
        </w:rPr>
        <w:t xml:space="preserve">.  Individual </w:t>
      </w:r>
      <w:r w:rsidR="00217278">
        <w:rPr>
          <w:rFonts w:ascii="Century Schoolbook" w:hAnsi="Century Schoolbook"/>
        </w:rPr>
        <w:t>Directors</w:t>
      </w:r>
      <w:r w:rsidRPr="00AE18E9">
        <w:rPr>
          <w:rFonts w:ascii="Century Schoolbook" w:hAnsi="Century Schoolbook"/>
        </w:rPr>
        <w:t xml:space="preserve"> may from time to time communicate with various constituencies that are involved with the Company</w:t>
      </w:r>
      <w:r w:rsidR="00BE19B5">
        <w:rPr>
          <w:rFonts w:ascii="Century Schoolbook" w:hAnsi="Century Schoolbook"/>
        </w:rPr>
        <w:t xml:space="preserve"> and its </w:t>
      </w:r>
      <w:r w:rsidR="00401DFC">
        <w:rPr>
          <w:rFonts w:ascii="Century Schoolbook" w:hAnsi="Century Schoolbook"/>
        </w:rPr>
        <w:t>subsidiaries</w:t>
      </w:r>
      <w:r w:rsidRPr="00AE18E9">
        <w:rPr>
          <w:rFonts w:ascii="Century Schoolbook" w:hAnsi="Century Schoolbook"/>
        </w:rPr>
        <w:t xml:space="preserve">, such as investors and customers.  However, </w:t>
      </w:r>
      <w:r w:rsidR="00926C12">
        <w:rPr>
          <w:rFonts w:ascii="Century Schoolbook" w:hAnsi="Century Schoolbook"/>
        </w:rPr>
        <w:t xml:space="preserve">Directors should engage in </w:t>
      </w:r>
      <w:r w:rsidRPr="00AE18E9">
        <w:rPr>
          <w:rFonts w:ascii="Century Schoolbook" w:hAnsi="Century Schoolbook"/>
        </w:rPr>
        <w:t>such communications only after conferring and with the concurrence of the Company’s management</w:t>
      </w:r>
      <w:r w:rsidR="00354F26">
        <w:rPr>
          <w:rFonts w:ascii="Century Schoolbook" w:hAnsi="Century Schoolbook"/>
        </w:rPr>
        <w:t>. A</w:t>
      </w:r>
      <w:r w:rsidR="00926C12">
        <w:rPr>
          <w:rFonts w:ascii="Century Schoolbook" w:hAnsi="Century Schoolbook"/>
        </w:rPr>
        <w:t>ll such communications should be in compliance with the Company’s Regulation FD Policy and applicable law</w:t>
      </w:r>
      <w:r w:rsidRPr="00AE18E9">
        <w:rPr>
          <w:rFonts w:ascii="Century Schoolbook" w:hAnsi="Century Schoolbook"/>
        </w:rPr>
        <w:t>.</w:t>
      </w:r>
    </w:p>
    <w:p w:rsidR="009B5810" w:rsidRDefault="009B5810" w:rsidP="00224B6D">
      <w:pPr>
        <w:rPr>
          <w:rFonts w:ascii="Century Schoolbook" w:hAnsi="Century Schoolbook"/>
          <w:b/>
        </w:rPr>
      </w:pPr>
    </w:p>
    <w:p w:rsidR="00224B6D" w:rsidRPr="00AE18E9" w:rsidRDefault="00224B6D" w:rsidP="00322DCD">
      <w:pPr>
        <w:keepNext/>
        <w:rPr>
          <w:rFonts w:ascii="Century Schoolbook" w:hAnsi="Century Schoolbook"/>
          <w:b/>
        </w:rPr>
      </w:pPr>
      <w:r>
        <w:rPr>
          <w:rFonts w:ascii="Century Schoolbook" w:hAnsi="Century Schoolbook"/>
          <w:b/>
        </w:rPr>
        <w:t xml:space="preserve">19. </w:t>
      </w:r>
      <w:r w:rsidRPr="00AE18E9">
        <w:rPr>
          <w:rFonts w:ascii="Century Schoolbook" w:hAnsi="Century Schoolbook"/>
          <w:b/>
        </w:rPr>
        <w:t xml:space="preserve"> Board Interaction with Shareholders</w:t>
      </w:r>
    </w:p>
    <w:p w:rsidR="00224B6D" w:rsidRPr="00AE18E9" w:rsidRDefault="00224B6D" w:rsidP="005707DB">
      <w:pPr>
        <w:keepNext/>
        <w:jc w:val="both"/>
        <w:rPr>
          <w:rFonts w:ascii="Century Schoolbook" w:hAnsi="Century Schoolbook"/>
        </w:rPr>
      </w:pPr>
      <w:r w:rsidRPr="00AE18E9">
        <w:rPr>
          <w:rFonts w:ascii="Century Schoolbook" w:hAnsi="Century Schoolbook"/>
        </w:rPr>
        <w:t xml:space="preserve">The Board believes that effective corporate governance must include a procedure that permits free and open exchange between shareholders and </w:t>
      </w:r>
      <w:r w:rsidR="00CB7B88">
        <w:rPr>
          <w:rFonts w:ascii="Century Schoolbook" w:hAnsi="Century Schoolbook"/>
        </w:rPr>
        <w:t>D</w:t>
      </w:r>
      <w:r w:rsidR="00CB7B88" w:rsidRPr="00AE18E9">
        <w:rPr>
          <w:rFonts w:ascii="Century Schoolbook" w:hAnsi="Century Schoolbook"/>
        </w:rPr>
        <w:t>irectors</w:t>
      </w:r>
      <w:r w:rsidRPr="00AE18E9">
        <w:rPr>
          <w:rFonts w:ascii="Century Schoolbook" w:hAnsi="Century Schoolbook"/>
        </w:rPr>
        <w:t>.  To that end:</w:t>
      </w:r>
    </w:p>
    <w:p w:rsidR="00224B6D" w:rsidRPr="00AE18E9" w:rsidRDefault="00224B6D" w:rsidP="005707DB">
      <w:pPr>
        <w:tabs>
          <w:tab w:val="left" w:pos="1065"/>
          <w:tab w:val="left" w:pos="7333"/>
        </w:tabs>
        <w:jc w:val="both"/>
        <w:rPr>
          <w:rFonts w:ascii="Century Schoolbook" w:hAnsi="Century Schoolbook"/>
        </w:rPr>
      </w:pPr>
      <w:r w:rsidRPr="00AE18E9">
        <w:rPr>
          <w:rFonts w:ascii="Century Schoolbook" w:hAnsi="Century Schoolbook"/>
        </w:rPr>
        <w:tab/>
      </w:r>
      <w:r w:rsidR="005707DB">
        <w:rPr>
          <w:rFonts w:ascii="Century Schoolbook" w:hAnsi="Century Schoolbook"/>
        </w:rPr>
        <w:tab/>
      </w:r>
    </w:p>
    <w:p w:rsidR="00224B6D" w:rsidRPr="00AE18E9" w:rsidRDefault="00224B6D" w:rsidP="00EB5A32">
      <w:pPr>
        <w:numPr>
          <w:ilvl w:val="0"/>
          <w:numId w:val="2"/>
        </w:numPr>
        <w:jc w:val="both"/>
        <w:rPr>
          <w:rFonts w:ascii="Century Schoolbook" w:hAnsi="Century Schoolbook"/>
        </w:rPr>
      </w:pPr>
      <w:r w:rsidRPr="00AE18E9">
        <w:rPr>
          <w:rFonts w:ascii="Century Schoolbook" w:hAnsi="Century Schoolbook"/>
        </w:rPr>
        <w:t>Shareholders may communicate with the Board by submitting written correspondence to the Company to the attention of the Chairman of the Board</w:t>
      </w:r>
      <w:r w:rsidR="00926C12">
        <w:rPr>
          <w:rFonts w:ascii="Century Schoolbook" w:hAnsi="Century Schoolbook"/>
        </w:rPr>
        <w:t>, c/o the Corporate Secretary,</w:t>
      </w:r>
      <w:r w:rsidRPr="00AE18E9">
        <w:rPr>
          <w:rFonts w:ascii="Century Schoolbook" w:hAnsi="Century Schoolbook"/>
        </w:rPr>
        <w:t xml:space="preserve"> at the </w:t>
      </w:r>
      <w:r w:rsidR="00980727">
        <w:rPr>
          <w:rFonts w:ascii="Century Schoolbook" w:hAnsi="Century Schoolbook"/>
        </w:rPr>
        <w:t>C</w:t>
      </w:r>
      <w:r w:rsidR="00980727" w:rsidRPr="00AE18E9">
        <w:rPr>
          <w:rFonts w:ascii="Century Schoolbook" w:hAnsi="Century Schoolbook"/>
        </w:rPr>
        <w:t xml:space="preserve">ompany’s </w:t>
      </w:r>
      <w:r w:rsidR="00926C12">
        <w:rPr>
          <w:rFonts w:ascii="Century Schoolbook" w:hAnsi="Century Schoolbook"/>
        </w:rPr>
        <w:t>corporate</w:t>
      </w:r>
      <w:r w:rsidR="00926C12" w:rsidRPr="00AE18E9">
        <w:rPr>
          <w:rFonts w:ascii="Century Schoolbook" w:hAnsi="Century Schoolbook"/>
        </w:rPr>
        <w:t xml:space="preserve"> </w:t>
      </w:r>
      <w:r w:rsidRPr="00AE18E9">
        <w:rPr>
          <w:rFonts w:ascii="Century Schoolbook" w:hAnsi="Century Schoolbook"/>
        </w:rPr>
        <w:t>headquarters.</w:t>
      </w:r>
    </w:p>
    <w:p w:rsidR="00224B6D" w:rsidRPr="00AE18E9" w:rsidRDefault="00224B6D" w:rsidP="00EB5A32">
      <w:pPr>
        <w:numPr>
          <w:ilvl w:val="0"/>
          <w:numId w:val="2"/>
        </w:numPr>
        <w:jc w:val="both"/>
        <w:rPr>
          <w:rFonts w:ascii="Century Schoolbook" w:hAnsi="Century Schoolbook"/>
        </w:rPr>
      </w:pPr>
      <w:r w:rsidRPr="00AE18E9">
        <w:rPr>
          <w:rFonts w:ascii="Century Schoolbook" w:hAnsi="Century Schoolbook"/>
        </w:rPr>
        <w:t>All other written correspondence that requests a response from the Board, whether implicitly or expressly, will be referred, likewise, to the Chairman of the Board.</w:t>
      </w:r>
    </w:p>
    <w:p w:rsidR="00224B6D" w:rsidRPr="00AE18E9" w:rsidRDefault="00224B6D" w:rsidP="00EB5A32">
      <w:pPr>
        <w:numPr>
          <w:ilvl w:val="0"/>
          <w:numId w:val="2"/>
        </w:numPr>
        <w:jc w:val="both"/>
        <w:rPr>
          <w:rFonts w:ascii="Century Schoolbook" w:hAnsi="Century Schoolbook"/>
        </w:rPr>
      </w:pPr>
      <w:r w:rsidRPr="00AE18E9">
        <w:rPr>
          <w:rFonts w:ascii="Century Schoolbook" w:hAnsi="Century Schoolbook"/>
        </w:rPr>
        <w:t>The Corporate Secretary shall make copies of these Corporate Governance Guidelines available to any shareholder on written request to the Company.</w:t>
      </w:r>
    </w:p>
    <w:p w:rsidR="003712AD" w:rsidRPr="007459C1" w:rsidRDefault="00224B6D" w:rsidP="007459C1">
      <w:pPr>
        <w:pStyle w:val="ListParagraph"/>
        <w:numPr>
          <w:ilvl w:val="0"/>
          <w:numId w:val="2"/>
        </w:numPr>
        <w:outlineLvl w:val="0"/>
        <w:rPr>
          <w:rFonts w:ascii="Century Schoolbook" w:hAnsi="Century Schoolbook"/>
          <w:b/>
        </w:rPr>
      </w:pPr>
      <w:r w:rsidRPr="007459C1">
        <w:rPr>
          <w:rFonts w:ascii="Century Schoolbook" w:hAnsi="Century Schoolbook"/>
        </w:rPr>
        <w:t xml:space="preserve">All Directors </w:t>
      </w:r>
      <w:r w:rsidR="00354F26" w:rsidRPr="007459C1">
        <w:rPr>
          <w:rFonts w:ascii="Century Schoolbook" w:hAnsi="Century Schoolbook"/>
        </w:rPr>
        <w:t>are expected</w:t>
      </w:r>
      <w:r w:rsidRPr="007459C1">
        <w:rPr>
          <w:rFonts w:ascii="Century Schoolbook" w:hAnsi="Century Schoolbook"/>
        </w:rPr>
        <w:t xml:space="preserve"> to attend the annual meeting of shareholders</w:t>
      </w:r>
      <w:r w:rsidR="00354F26" w:rsidRPr="007459C1">
        <w:rPr>
          <w:rFonts w:ascii="Century Schoolbook" w:hAnsi="Century Schoolbook"/>
        </w:rPr>
        <w:t xml:space="preserve">, including any portion of such meeting dedicated to meeting shareholders or </w:t>
      </w:r>
      <w:r w:rsidR="00DA3B17" w:rsidRPr="007459C1">
        <w:rPr>
          <w:rFonts w:ascii="Century Schoolbook" w:hAnsi="Century Schoolbook"/>
        </w:rPr>
        <w:t xml:space="preserve">answering </w:t>
      </w:r>
      <w:r w:rsidR="00354F26" w:rsidRPr="007459C1">
        <w:rPr>
          <w:rFonts w:ascii="Century Schoolbook" w:hAnsi="Century Schoolbook"/>
        </w:rPr>
        <w:t xml:space="preserve">shareholder </w:t>
      </w:r>
      <w:r w:rsidR="00DA3B17" w:rsidRPr="007459C1">
        <w:rPr>
          <w:rFonts w:ascii="Century Schoolbook" w:hAnsi="Century Schoolbook"/>
        </w:rPr>
        <w:t>questions</w:t>
      </w:r>
      <w:r w:rsidRPr="007459C1">
        <w:rPr>
          <w:rFonts w:ascii="Century Schoolbook" w:hAnsi="Century Schoolbook"/>
        </w:rPr>
        <w:t xml:space="preserve">.  </w:t>
      </w:r>
    </w:p>
    <w:p w:rsidR="007459C1" w:rsidRPr="007459C1" w:rsidRDefault="007459C1" w:rsidP="007459C1">
      <w:pPr>
        <w:ind w:left="360"/>
        <w:outlineLvl w:val="0"/>
        <w:rPr>
          <w:rFonts w:ascii="Century Schoolbook" w:hAnsi="Century Schoolbook"/>
          <w:b/>
        </w:rPr>
      </w:pPr>
    </w:p>
    <w:p w:rsidR="00224B6D" w:rsidRPr="00AE18E9" w:rsidRDefault="00224B6D" w:rsidP="00755D85">
      <w:pPr>
        <w:outlineLvl w:val="0"/>
        <w:rPr>
          <w:rFonts w:ascii="Century Schoolbook" w:hAnsi="Century Schoolbook"/>
          <w:b/>
        </w:rPr>
      </w:pPr>
      <w:r w:rsidRPr="00AE18E9">
        <w:rPr>
          <w:rFonts w:ascii="Century Schoolbook" w:hAnsi="Century Schoolbook"/>
          <w:b/>
        </w:rPr>
        <w:t>Meeting Procedures</w:t>
      </w:r>
    </w:p>
    <w:p w:rsidR="00224B6D" w:rsidRPr="00AE18E9" w:rsidRDefault="00224B6D" w:rsidP="00224B6D">
      <w:pPr>
        <w:rPr>
          <w:rFonts w:ascii="Century Schoolbook" w:hAnsi="Century Schoolbook"/>
        </w:rPr>
      </w:pPr>
    </w:p>
    <w:p w:rsidR="00224B6D" w:rsidRPr="00AE18E9" w:rsidRDefault="00224B6D" w:rsidP="00224B6D">
      <w:pPr>
        <w:rPr>
          <w:rFonts w:ascii="Century Schoolbook" w:hAnsi="Century Schoolbook"/>
          <w:b/>
        </w:rPr>
      </w:pPr>
      <w:r>
        <w:rPr>
          <w:rFonts w:ascii="Century Schoolbook" w:hAnsi="Century Schoolbook"/>
          <w:b/>
        </w:rPr>
        <w:t xml:space="preserve">20. </w:t>
      </w:r>
      <w:r w:rsidRPr="00AE18E9">
        <w:rPr>
          <w:rFonts w:ascii="Century Schoolbook" w:hAnsi="Century Schoolbook"/>
          <w:b/>
        </w:rPr>
        <w:t xml:space="preserve"> Frequency of Meetings</w:t>
      </w:r>
    </w:p>
    <w:p w:rsidR="009B552B" w:rsidRDefault="00224B6D" w:rsidP="005707DB">
      <w:pPr>
        <w:jc w:val="both"/>
        <w:rPr>
          <w:rFonts w:ascii="Century Schoolbook" w:hAnsi="Century Schoolbook"/>
        </w:rPr>
      </w:pPr>
      <w:r w:rsidRPr="00AE18E9">
        <w:rPr>
          <w:rFonts w:ascii="Century Schoolbook" w:hAnsi="Century Schoolbook"/>
        </w:rPr>
        <w:t xml:space="preserve">The Board typically has six to eight regularly scheduled meetings each year.  In addition, special meetings may be called from time to time as circumstances warrant and pursuant to the Company’s Bylaws.  </w:t>
      </w:r>
      <w:r w:rsidR="009B552B" w:rsidRPr="009B552B">
        <w:rPr>
          <w:rFonts w:ascii="Century Schoolbook" w:hAnsi="Century Schoolbook"/>
        </w:rPr>
        <w:t>Directors are expected to</w:t>
      </w:r>
      <w:r w:rsidR="00413D21">
        <w:rPr>
          <w:rFonts w:ascii="Century Schoolbook" w:hAnsi="Century Schoolbook"/>
        </w:rPr>
        <w:t xml:space="preserve"> devote sufficient time and attention to</w:t>
      </w:r>
      <w:r w:rsidR="009B552B" w:rsidRPr="009B552B">
        <w:rPr>
          <w:rFonts w:ascii="Century Schoolbook" w:hAnsi="Century Schoolbook"/>
        </w:rPr>
        <w:t xml:space="preserve"> </w:t>
      </w:r>
      <w:r w:rsidR="00413D21">
        <w:rPr>
          <w:rFonts w:ascii="Century Schoolbook" w:hAnsi="Century Schoolbook"/>
        </w:rPr>
        <w:t>prepare for</w:t>
      </w:r>
      <w:r w:rsidR="005B167E">
        <w:rPr>
          <w:rFonts w:ascii="Century Schoolbook" w:hAnsi="Century Schoolbook"/>
        </w:rPr>
        <w:t xml:space="preserve"> </w:t>
      </w:r>
      <w:r w:rsidR="009B552B" w:rsidRPr="009B552B">
        <w:rPr>
          <w:rFonts w:ascii="Century Schoolbook" w:hAnsi="Century Schoolbook"/>
        </w:rPr>
        <w:t>all Board meetings</w:t>
      </w:r>
      <w:r w:rsidR="005B167E">
        <w:rPr>
          <w:rFonts w:ascii="Century Schoolbook" w:hAnsi="Century Schoolbook"/>
        </w:rPr>
        <w:t>.  They are expected to attend all Board meetings</w:t>
      </w:r>
      <w:r w:rsidR="009B552B" w:rsidRPr="009B552B">
        <w:rPr>
          <w:rFonts w:ascii="Century Schoolbook" w:hAnsi="Century Schoolbook"/>
        </w:rPr>
        <w:t>.</w:t>
      </w:r>
      <w:r w:rsidR="009B552B">
        <w:rPr>
          <w:rFonts w:ascii="Century Schoolbook" w:hAnsi="Century Schoolbook"/>
        </w:rPr>
        <w:t xml:space="preserve">  </w:t>
      </w:r>
    </w:p>
    <w:p w:rsidR="00224B6D" w:rsidRPr="00AE18E9" w:rsidRDefault="00224B6D" w:rsidP="00224B6D">
      <w:pPr>
        <w:rPr>
          <w:rFonts w:ascii="Century Schoolbook" w:hAnsi="Century Schoolbook"/>
        </w:rPr>
      </w:pPr>
    </w:p>
    <w:p w:rsidR="00224B6D" w:rsidRPr="00AE18E9" w:rsidRDefault="00224B6D" w:rsidP="00224B6D">
      <w:pPr>
        <w:rPr>
          <w:rFonts w:ascii="Century Schoolbook" w:hAnsi="Century Schoolbook"/>
          <w:b/>
        </w:rPr>
      </w:pPr>
      <w:r>
        <w:rPr>
          <w:rFonts w:ascii="Century Schoolbook" w:hAnsi="Century Schoolbook"/>
          <w:b/>
        </w:rPr>
        <w:t xml:space="preserve">21. </w:t>
      </w:r>
      <w:r w:rsidRPr="00AE18E9">
        <w:rPr>
          <w:rFonts w:ascii="Century Schoolbook" w:hAnsi="Century Schoolbook"/>
          <w:b/>
        </w:rPr>
        <w:t xml:space="preserve"> Selection of Agenda Items for Board Meetings</w:t>
      </w:r>
    </w:p>
    <w:p w:rsidR="00224B6D" w:rsidRDefault="00224B6D" w:rsidP="005707DB">
      <w:pPr>
        <w:jc w:val="both"/>
        <w:rPr>
          <w:rFonts w:ascii="Century Schoolbook" w:hAnsi="Century Schoolbook"/>
        </w:rPr>
      </w:pPr>
      <w:r w:rsidRPr="00AE18E9">
        <w:rPr>
          <w:rFonts w:ascii="Century Schoolbook" w:hAnsi="Century Schoolbook"/>
        </w:rPr>
        <w:lastRenderedPageBreak/>
        <w:t xml:space="preserve">The Chief Executive Officer, Chief Financial Officer, and Corporate Secretary typically confer to establish </w:t>
      </w:r>
      <w:r w:rsidR="00EA1798">
        <w:rPr>
          <w:rFonts w:ascii="Century Schoolbook" w:hAnsi="Century Schoolbook"/>
        </w:rPr>
        <w:t>a recommended</w:t>
      </w:r>
      <w:r w:rsidR="00EA1798" w:rsidRPr="00AE18E9">
        <w:rPr>
          <w:rFonts w:ascii="Century Schoolbook" w:hAnsi="Century Schoolbook"/>
        </w:rPr>
        <w:t xml:space="preserve"> </w:t>
      </w:r>
      <w:r w:rsidRPr="00AE18E9">
        <w:rPr>
          <w:rFonts w:ascii="Century Schoolbook" w:hAnsi="Century Schoolbook"/>
        </w:rPr>
        <w:t>agenda for each meeting</w:t>
      </w:r>
      <w:r w:rsidR="005B1AA0">
        <w:rPr>
          <w:rFonts w:ascii="Century Schoolbook" w:hAnsi="Century Schoolbook"/>
        </w:rPr>
        <w:t>, which shall be</w:t>
      </w:r>
      <w:r w:rsidR="008A28A5">
        <w:rPr>
          <w:rFonts w:ascii="Century Schoolbook" w:hAnsi="Century Schoolbook"/>
        </w:rPr>
        <w:t xml:space="preserve"> based upon input from the Chairman </w:t>
      </w:r>
      <w:r w:rsidR="004614B0">
        <w:rPr>
          <w:rFonts w:ascii="Century Schoolbook" w:hAnsi="Century Schoolbook"/>
        </w:rPr>
        <w:t>and</w:t>
      </w:r>
      <w:r w:rsidR="008A28A5">
        <w:rPr>
          <w:rFonts w:ascii="Century Schoolbook" w:hAnsi="Century Schoolbook"/>
        </w:rPr>
        <w:t xml:space="preserve"> Vice Chairman of the Board</w:t>
      </w:r>
      <w:r w:rsidRPr="00AE18E9">
        <w:rPr>
          <w:rFonts w:ascii="Century Schoolbook" w:hAnsi="Century Schoolbook"/>
        </w:rPr>
        <w:t>.</w:t>
      </w:r>
      <w:r w:rsidR="008A28A5">
        <w:rPr>
          <w:rFonts w:ascii="Century Schoolbook" w:hAnsi="Century Schoolbook"/>
        </w:rPr>
        <w:t xml:space="preserve">  </w:t>
      </w:r>
      <w:r w:rsidRPr="00AE18E9">
        <w:rPr>
          <w:rFonts w:ascii="Century Schoolbook" w:hAnsi="Century Schoolbook"/>
        </w:rPr>
        <w:t xml:space="preserve">All </w:t>
      </w:r>
      <w:r w:rsidR="00992300">
        <w:rPr>
          <w:rFonts w:ascii="Century Schoolbook" w:hAnsi="Century Schoolbook"/>
        </w:rPr>
        <w:t>Directors</w:t>
      </w:r>
      <w:r w:rsidRPr="00AE18E9">
        <w:rPr>
          <w:rFonts w:ascii="Century Schoolbook" w:hAnsi="Century Schoolbook"/>
        </w:rPr>
        <w:t xml:space="preserve"> are encouraged to suggest </w:t>
      </w:r>
      <w:r w:rsidR="005307E9">
        <w:rPr>
          <w:rFonts w:ascii="Century Schoolbook" w:hAnsi="Century Schoolbook"/>
        </w:rPr>
        <w:t xml:space="preserve">to the Chairman or </w:t>
      </w:r>
      <w:r w:rsidR="008A28A5">
        <w:rPr>
          <w:rFonts w:ascii="Century Schoolbook" w:hAnsi="Century Schoolbook"/>
        </w:rPr>
        <w:t xml:space="preserve">Vice Chairman of the Board </w:t>
      </w:r>
      <w:r w:rsidRPr="00AE18E9">
        <w:rPr>
          <w:rFonts w:ascii="Century Schoolbook" w:hAnsi="Century Schoolbook"/>
        </w:rPr>
        <w:t>the inclusion of items for the agenda of any meeting.</w:t>
      </w:r>
    </w:p>
    <w:p w:rsidR="00224B6D" w:rsidRPr="00AE18E9" w:rsidRDefault="00224B6D" w:rsidP="00224B6D">
      <w:pPr>
        <w:rPr>
          <w:rFonts w:ascii="Century Schoolbook" w:hAnsi="Century Schoolbook"/>
        </w:rPr>
      </w:pPr>
    </w:p>
    <w:p w:rsidR="00224B6D" w:rsidRPr="00AE18E9" w:rsidRDefault="00224B6D" w:rsidP="00224B6D">
      <w:pPr>
        <w:rPr>
          <w:rFonts w:ascii="Century Schoolbook" w:hAnsi="Century Schoolbook"/>
          <w:b/>
        </w:rPr>
      </w:pPr>
      <w:r w:rsidRPr="00156FE2">
        <w:rPr>
          <w:rFonts w:ascii="Century Schoolbook" w:hAnsi="Century Schoolbook"/>
          <w:b/>
        </w:rPr>
        <w:t>22.</w:t>
      </w:r>
      <w:r>
        <w:rPr>
          <w:rFonts w:ascii="Century Schoolbook" w:hAnsi="Century Schoolbook"/>
        </w:rPr>
        <w:t xml:space="preserve"> </w:t>
      </w:r>
      <w:r w:rsidRPr="00AE18E9">
        <w:rPr>
          <w:rFonts w:ascii="Century Schoolbook" w:hAnsi="Century Schoolbook"/>
        </w:rPr>
        <w:t xml:space="preserve"> </w:t>
      </w:r>
      <w:r w:rsidRPr="00AE18E9">
        <w:rPr>
          <w:rFonts w:ascii="Century Schoolbook" w:hAnsi="Century Schoolbook"/>
          <w:b/>
        </w:rPr>
        <w:t>Board Materials Distributed in Advance</w:t>
      </w:r>
    </w:p>
    <w:p w:rsidR="00224B6D" w:rsidRPr="00AE18E9" w:rsidRDefault="00224B6D" w:rsidP="005707DB">
      <w:pPr>
        <w:jc w:val="both"/>
        <w:rPr>
          <w:rFonts w:ascii="Century Schoolbook" w:hAnsi="Century Schoolbook"/>
        </w:rPr>
      </w:pPr>
      <w:r w:rsidRPr="00AE18E9">
        <w:rPr>
          <w:rFonts w:ascii="Century Schoolbook" w:hAnsi="Century Schoolbook"/>
        </w:rPr>
        <w:t xml:space="preserve">To facilitate preparation for Board meetings, information that is important to the Board’s understanding of agenda items and the Company’s business is provided to the </w:t>
      </w:r>
      <w:r w:rsidR="00992300">
        <w:rPr>
          <w:rFonts w:ascii="Century Schoolbook" w:hAnsi="Century Schoolbook"/>
        </w:rPr>
        <w:t>Directors</w:t>
      </w:r>
      <w:r w:rsidRPr="00AE18E9">
        <w:rPr>
          <w:rFonts w:ascii="Century Schoolbook" w:hAnsi="Century Schoolbook"/>
        </w:rPr>
        <w:t xml:space="preserve"> several days in advance of the meetings.  Management attempts to provide sufficient information to apprise the </w:t>
      </w:r>
      <w:r w:rsidR="00992300">
        <w:rPr>
          <w:rFonts w:ascii="Century Schoolbook" w:hAnsi="Century Schoolbook"/>
        </w:rPr>
        <w:t>Directors</w:t>
      </w:r>
      <w:r w:rsidRPr="00AE18E9">
        <w:rPr>
          <w:rFonts w:ascii="Century Schoolbook" w:hAnsi="Century Schoolbook"/>
        </w:rPr>
        <w:t xml:space="preserve"> without being overwhelming.</w:t>
      </w:r>
    </w:p>
    <w:p w:rsidR="00E206B7" w:rsidRDefault="00E206B7" w:rsidP="00755D85">
      <w:pPr>
        <w:outlineLvl w:val="0"/>
        <w:rPr>
          <w:rFonts w:ascii="Century Schoolbook" w:hAnsi="Century Schoolbook"/>
          <w:b/>
        </w:rPr>
      </w:pPr>
    </w:p>
    <w:p w:rsidR="00224B6D" w:rsidRPr="00AE18E9" w:rsidRDefault="00224B6D" w:rsidP="005707DB">
      <w:pPr>
        <w:keepNext/>
        <w:keepLines/>
        <w:outlineLvl w:val="0"/>
        <w:rPr>
          <w:rFonts w:ascii="Century Schoolbook" w:hAnsi="Century Schoolbook"/>
          <w:b/>
        </w:rPr>
      </w:pPr>
      <w:r w:rsidRPr="00AE18E9">
        <w:rPr>
          <w:rFonts w:ascii="Century Schoolbook" w:hAnsi="Century Schoolbook"/>
          <w:b/>
        </w:rPr>
        <w:t>Committee Matters</w:t>
      </w:r>
    </w:p>
    <w:p w:rsidR="00224B6D" w:rsidRPr="00AE18E9" w:rsidRDefault="00224B6D" w:rsidP="005707DB">
      <w:pPr>
        <w:keepLines/>
        <w:rPr>
          <w:rFonts w:ascii="Century Schoolbook" w:hAnsi="Century Schoolbook"/>
        </w:rPr>
      </w:pPr>
    </w:p>
    <w:p w:rsidR="00224B6D" w:rsidRPr="00AE18E9" w:rsidRDefault="00224B6D" w:rsidP="005707DB">
      <w:pPr>
        <w:keepLines/>
        <w:rPr>
          <w:rFonts w:ascii="Century Schoolbook" w:hAnsi="Century Schoolbook"/>
          <w:b/>
        </w:rPr>
      </w:pPr>
      <w:r>
        <w:rPr>
          <w:rFonts w:ascii="Century Schoolbook" w:hAnsi="Century Schoolbook"/>
          <w:b/>
        </w:rPr>
        <w:t xml:space="preserve">23. </w:t>
      </w:r>
      <w:r w:rsidRPr="00AE18E9">
        <w:rPr>
          <w:rFonts w:ascii="Century Schoolbook" w:hAnsi="Century Schoolbook"/>
          <w:b/>
        </w:rPr>
        <w:t xml:space="preserve"> Number and Structure of Committees</w:t>
      </w:r>
    </w:p>
    <w:p w:rsidR="00224B6D" w:rsidRPr="00AE18E9" w:rsidRDefault="00224B6D" w:rsidP="005707DB">
      <w:pPr>
        <w:jc w:val="both"/>
        <w:rPr>
          <w:rFonts w:ascii="Century Schoolbook" w:hAnsi="Century Schoolbook"/>
          <w:b/>
        </w:rPr>
      </w:pPr>
      <w:r w:rsidRPr="00AE18E9">
        <w:rPr>
          <w:rFonts w:ascii="Century Schoolbook" w:hAnsi="Century Schoolbook"/>
        </w:rPr>
        <w:t xml:space="preserve">It is the general policy of the Company that all major decisions be considered by the Board as a whole.  Accordingly, the committee structure of the Board is limited to those committees considered to be </w:t>
      </w:r>
      <w:r w:rsidR="002045F3">
        <w:rPr>
          <w:rFonts w:ascii="Century Schoolbook" w:hAnsi="Century Schoolbook"/>
        </w:rPr>
        <w:t>critical to the efficient operation of the Board</w:t>
      </w:r>
      <w:r w:rsidR="002045F3" w:rsidRPr="00AE18E9">
        <w:rPr>
          <w:rFonts w:ascii="Century Schoolbook" w:hAnsi="Century Schoolbook"/>
        </w:rPr>
        <w:t xml:space="preserve"> </w:t>
      </w:r>
      <w:r w:rsidRPr="00AE18E9">
        <w:rPr>
          <w:rFonts w:ascii="Century Schoolbook" w:hAnsi="Century Schoolbook"/>
        </w:rPr>
        <w:t xml:space="preserve">or required for the operation of a publicly owned company.  The current </w:t>
      </w:r>
      <w:r w:rsidR="00CC1564">
        <w:rPr>
          <w:rFonts w:ascii="Century Schoolbook" w:hAnsi="Century Schoolbook"/>
        </w:rPr>
        <w:t xml:space="preserve">standing </w:t>
      </w:r>
      <w:r w:rsidRPr="00AE18E9">
        <w:rPr>
          <w:rFonts w:ascii="Century Schoolbook" w:hAnsi="Century Schoolbook"/>
        </w:rPr>
        <w:t xml:space="preserve">committees </w:t>
      </w:r>
      <w:r w:rsidR="00CC1564">
        <w:rPr>
          <w:rFonts w:ascii="Century Schoolbook" w:hAnsi="Century Schoolbook"/>
        </w:rPr>
        <w:t xml:space="preserve">of the Board </w:t>
      </w:r>
      <w:r w:rsidRPr="00AE18E9">
        <w:rPr>
          <w:rFonts w:ascii="Century Schoolbook" w:hAnsi="Century Schoolbook"/>
        </w:rPr>
        <w:t xml:space="preserve">are the Executive Committee, Audit Committee, Compensation Committee, </w:t>
      </w:r>
      <w:r w:rsidR="00753C0B">
        <w:rPr>
          <w:rFonts w:ascii="Century Schoolbook" w:hAnsi="Century Schoolbook"/>
        </w:rPr>
        <w:t>Nominating and Corporate Governance Committee</w:t>
      </w:r>
      <w:r w:rsidR="008A28A5">
        <w:rPr>
          <w:rFonts w:ascii="Century Schoolbook" w:hAnsi="Century Schoolbook"/>
        </w:rPr>
        <w:t xml:space="preserve"> and Risk Committee</w:t>
      </w:r>
      <w:r w:rsidRPr="00AE18E9">
        <w:rPr>
          <w:rFonts w:ascii="Century Schoolbook" w:hAnsi="Century Schoolbook"/>
        </w:rPr>
        <w:t xml:space="preserve">.  From time to time, other committees may be formed as the need arises.  Each </w:t>
      </w:r>
      <w:r w:rsidR="00974F7F">
        <w:rPr>
          <w:rFonts w:ascii="Century Schoolbook" w:hAnsi="Century Schoolbook"/>
        </w:rPr>
        <w:t xml:space="preserve">standing </w:t>
      </w:r>
      <w:r w:rsidRPr="00AE18E9">
        <w:rPr>
          <w:rFonts w:ascii="Century Schoolbook" w:hAnsi="Century Schoolbook"/>
        </w:rPr>
        <w:t xml:space="preserve">committee will have its own charter. </w:t>
      </w:r>
      <w:r w:rsidR="007D6F25">
        <w:rPr>
          <w:rFonts w:ascii="Century Schoolbook" w:hAnsi="Century Schoolbook"/>
        </w:rPr>
        <w:t>The advice of the Nominating and Corporate Governance Committee should be sought when</w:t>
      </w:r>
      <w:r w:rsidR="003223E1">
        <w:rPr>
          <w:rFonts w:ascii="Century Schoolbook" w:hAnsi="Century Schoolbook"/>
        </w:rPr>
        <w:t xml:space="preserve"> drafting </w:t>
      </w:r>
      <w:r w:rsidR="007D6F25">
        <w:rPr>
          <w:rFonts w:ascii="Century Schoolbook" w:hAnsi="Century Schoolbook"/>
        </w:rPr>
        <w:t xml:space="preserve">charters and material amendments to charters to ensure they reflect good </w:t>
      </w:r>
      <w:r w:rsidR="00354F26">
        <w:rPr>
          <w:rFonts w:ascii="Century Schoolbook" w:hAnsi="Century Schoolbook"/>
        </w:rPr>
        <w:t xml:space="preserve">corporate </w:t>
      </w:r>
      <w:r w:rsidR="007D6F25">
        <w:rPr>
          <w:rFonts w:ascii="Century Schoolbook" w:hAnsi="Century Schoolbook"/>
        </w:rPr>
        <w:t>governance practices.</w:t>
      </w:r>
      <w:r w:rsidR="001471AD">
        <w:rPr>
          <w:rFonts w:ascii="Century Schoolbook" w:hAnsi="Century Schoolbook"/>
        </w:rPr>
        <w:t xml:space="preserve"> </w:t>
      </w:r>
      <w:r w:rsidR="00D33786">
        <w:rPr>
          <w:rFonts w:ascii="Century Schoolbook" w:hAnsi="Century Schoolbook"/>
        </w:rPr>
        <w:t>Committee</w:t>
      </w:r>
      <w:r w:rsidR="00D33786" w:rsidRPr="00AE18E9">
        <w:rPr>
          <w:rFonts w:ascii="Century Schoolbook" w:hAnsi="Century Schoolbook"/>
        </w:rPr>
        <w:t xml:space="preserve"> </w:t>
      </w:r>
      <w:r w:rsidRPr="00AE18E9">
        <w:rPr>
          <w:rFonts w:ascii="Century Schoolbook" w:hAnsi="Century Schoolbook"/>
        </w:rPr>
        <w:t>charters will set forth the purposes and responsibilities of the committees</w:t>
      </w:r>
      <w:r w:rsidR="00D33786">
        <w:rPr>
          <w:rFonts w:ascii="Century Schoolbook" w:hAnsi="Century Schoolbook"/>
        </w:rPr>
        <w:t xml:space="preserve">, the </w:t>
      </w:r>
      <w:r w:rsidRPr="00AE18E9">
        <w:rPr>
          <w:rFonts w:ascii="Century Schoolbook" w:hAnsi="Century Schoolbook"/>
        </w:rPr>
        <w:t>qualifications for committee membership</w:t>
      </w:r>
      <w:r w:rsidR="00D33786">
        <w:rPr>
          <w:rFonts w:ascii="Century Schoolbook" w:hAnsi="Century Schoolbook"/>
        </w:rPr>
        <w:t>, and will require the committee to</w:t>
      </w:r>
      <w:r w:rsidR="009C2F4B">
        <w:rPr>
          <w:rFonts w:ascii="Century Schoolbook" w:hAnsi="Century Schoolbook"/>
        </w:rPr>
        <w:t xml:space="preserve"> </w:t>
      </w:r>
      <w:r w:rsidRPr="00AE18E9">
        <w:rPr>
          <w:rFonts w:ascii="Century Schoolbook" w:hAnsi="Century Schoolbook"/>
        </w:rPr>
        <w:t xml:space="preserve">evaluate its performance </w:t>
      </w:r>
      <w:r w:rsidR="00D33786">
        <w:rPr>
          <w:rFonts w:ascii="Century Schoolbook" w:hAnsi="Century Schoolbook"/>
        </w:rPr>
        <w:t>at least annually</w:t>
      </w:r>
      <w:r w:rsidRPr="00AE18E9">
        <w:rPr>
          <w:rFonts w:ascii="Century Schoolbook" w:hAnsi="Century Schoolbook"/>
        </w:rPr>
        <w:t>.</w:t>
      </w:r>
      <w:r w:rsidR="00B93AF8">
        <w:rPr>
          <w:rFonts w:ascii="Century Schoolbook" w:hAnsi="Century Schoolbook"/>
        </w:rPr>
        <w:t xml:space="preserve"> Each committee will report regularly to the Board regarding its activities.</w:t>
      </w:r>
      <w:r w:rsidR="003A36B5">
        <w:rPr>
          <w:rFonts w:ascii="Century Schoolbook" w:hAnsi="Century Schoolbook"/>
        </w:rPr>
        <w:t xml:space="preserve">  Committee reports may be verbal or in writing, and may be provided by delivering the committee’s minutes.</w:t>
      </w:r>
    </w:p>
    <w:p w:rsidR="00224B6D" w:rsidRPr="00AE18E9" w:rsidRDefault="00224B6D" w:rsidP="00224B6D">
      <w:pPr>
        <w:rPr>
          <w:rFonts w:ascii="Century Schoolbook" w:hAnsi="Century Schoolbook"/>
        </w:rPr>
      </w:pPr>
    </w:p>
    <w:p w:rsidR="00224B6D" w:rsidRPr="00AE18E9" w:rsidRDefault="00224B6D" w:rsidP="008B102F">
      <w:pPr>
        <w:keepNext/>
        <w:rPr>
          <w:rFonts w:ascii="Century Schoolbook" w:hAnsi="Century Schoolbook"/>
          <w:b/>
        </w:rPr>
      </w:pPr>
      <w:r>
        <w:rPr>
          <w:rFonts w:ascii="Century Schoolbook" w:hAnsi="Century Schoolbook"/>
          <w:b/>
        </w:rPr>
        <w:t xml:space="preserve">24. </w:t>
      </w:r>
      <w:r w:rsidRPr="00AE18E9">
        <w:rPr>
          <w:rFonts w:ascii="Century Schoolbook" w:hAnsi="Century Schoolbook"/>
          <w:b/>
        </w:rPr>
        <w:t xml:space="preserve"> Assignment and Rotation of Committee Members</w:t>
      </w:r>
    </w:p>
    <w:p w:rsidR="00224B6D" w:rsidRPr="00AE18E9" w:rsidRDefault="00224B6D" w:rsidP="005707DB">
      <w:pPr>
        <w:keepNext/>
        <w:jc w:val="both"/>
        <w:rPr>
          <w:rFonts w:ascii="Century Schoolbook" w:hAnsi="Century Schoolbook"/>
        </w:rPr>
      </w:pPr>
      <w:r w:rsidRPr="00AE18E9">
        <w:rPr>
          <w:rFonts w:ascii="Century Schoolbook" w:hAnsi="Century Schoolbook"/>
        </w:rPr>
        <w:t xml:space="preserve">Committee members are assigned by the </w:t>
      </w:r>
      <w:r w:rsidR="00876FA9">
        <w:rPr>
          <w:rFonts w:ascii="Century Schoolbook" w:hAnsi="Century Schoolbook"/>
        </w:rPr>
        <w:t>Board</w:t>
      </w:r>
      <w:r w:rsidRPr="00AE18E9">
        <w:rPr>
          <w:rFonts w:ascii="Century Schoolbook" w:hAnsi="Century Schoolbook"/>
        </w:rPr>
        <w:t>.  Membership is rotated periodically, but such rotation is not mandated as policy as there may be reasons to maintain committee memberships for a longer period of time.</w:t>
      </w:r>
    </w:p>
    <w:p w:rsidR="00224B6D" w:rsidRDefault="00224B6D" w:rsidP="00224B6D">
      <w:pPr>
        <w:rPr>
          <w:rFonts w:ascii="Century Schoolbook" w:hAnsi="Century Schoolbook"/>
        </w:rPr>
      </w:pPr>
    </w:p>
    <w:p w:rsidR="00224B6D" w:rsidRPr="00AE18E9" w:rsidRDefault="00224B6D" w:rsidP="00224B6D">
      <w:pPr>
        <w:rPr>
          <w:rFonts w:ascii="Century Schoolbook" w:hAnsi="Century Schoolbook"/>
          <w:b/>
        </w:rPr>
      </w:pPr>
      <w:r>
        <w:rPr>
          <w:rFonts w:ascii="Century Schoolbook" w:hAnsi="Century Schoolbook"/>
          <w:b/>
        </w:rPr>
        <w:t xml:space="preserve">25. </w:t>
      </w:r>
      <w:r w:rsidRPr="00AE18E9">
        <w:rPr>
          <w:rFonts w:ascii="Century Schoolbook" w:hAnsi="Century Schoolbook"/>
          <w:b/>
        </w:rPr>
        <w:t xml:space="preserve"> Committee Meeting Frequency and Agenda</w:t>
      </w:r>
    </w:p>
    <w:p w:rsidR="00224B6D" w:rsidRPr="00AE18E9" w:rsidRDefault="00224B6D" w:rsidP="005707DB">
      <w:pPr>
        <w:autoSpaceDE w:val="0"/>
        <w:autoSpaceDN w:val="0"/>
        <w:adjustRightInd w:val="0"/>
        <w:spacing w:line="264" w:lineRule="atLeast"/>
        <w:jc w:val="both"/>
        <w:rPr>
          <w:rFonts w:ascii="Century Schoolbook" w:hAnsi="Century Schoolbook"/>
        </w:rPr>
      </w:pPr>
      <w:r w:rsidRPr="00AE18E9">
        <w:rPr>
          <w:rFonts w:ascii="Century Schoolbook" w:hAnsi="Century Schoolbook"/>
        </w:rPr>
        <w:t>The Chairman of each committee, in consultation with the committee members and management, will determine the agenda, frequency and length of the committee meetings consistent with any requirements set forth in the committee's charter. The schedule for each committee will be furnished to all Directors.</w:t>
      </w:r>
    </w:p>
    <w:p w:rsidR="00F9145A" w:rsidRPr="00AE18E9" w:rsidRDefault="00F9145A" w:rsidP="00224B6D">
      <w:pPr>
        <w:rPr>
          <w:rFonts w:ascii="Century Schoolbook" w:hAnsi="Century Schoolbook"/>
        </w:rPr>
      </w:pPr>
    </w:p>
    <w:p w:rsidR="00224B6D" w:rsidRPr="00AE18E9" w:rsidRDefault="00F9145A" w:rsidP="001D03C2">
      <w:pPr>
        <w:keepNext/>
        <w:keepLines/>
        <w:outlineLvl w:val="0"/>
        <w:rPr>
          <w:rFonts w:ascii="Century Schoolbook" w:hAnsi="Century Schoolbook"/>
          <w:b/>
        </w:rPr>
      </w:pPr>
      <w:r>
        <w:rPr>
          <w:rFonts w:ascii="Century Schoolbook" w:hAnsi="Century Schoolbook"/>
          <w:b/>
        </w:rPr>
        <w:lastRenderedPageBreak/>
        <w:t>L</w:t>
      </w:r>
      <w:r w:rsidR="00224B6D" w:rsidRPr="00AE18E9">
        <w:rPr>
          <w:rFonts w:ascii="Century Schoolbook" w:hAnsi="Century Schoolbook"/>
          <w:b/>
        </w:rPr>
        <w:t>eadership Development</w:t>
      </w:r>
    </w:p>
    <w:p w:rsidR="00F9145A" w:rsidRPr="00AE18E9" w:rsidRDefault="00F9145A" w:rsidP="001D03C2">
      <w:pPr>
        <w:keepNext/>
        <w:keepLines/>
        <w:rPr>
          <w:rFonts w:ascii="Century Schoolbook" w:hAnsi="Century Schoolbook"/>
          <w:b/>
        </w:rPr>
      </w:pPr>
    </w:p>
    <w:p w:rsidR="00224B6D" w:rsidRPr="00AE18E9" w:rsidRDefault="00224B6D" w:rsidP="001D03C2">
      <w:pPr>
        <w:keepNext/>
        <w:keepLines/>
        <w:rPr>
          <w:rFonts w:ascii="Century Schoolbook" w:hAnsi="Century Schoolbook"/>
          <w:b/>
        </w:rPr>
      </w:pPr>
      <w:r>
        <w:rPr>
          <w:rFonts w:ascii="Century Schoolbook" w:hAnsi="Century Schoolbook"/>
          <w:b/>
        </w:rPr>
        <w:t xml:space="preserve">26. </w:t>
      </w:r>
      <w:r w:rsidRPr="00AE18E9">
        <w:rPr>
          <w:rFonts w:ascii="Century Schoolbook" w:hAnsi="Century Schoolbook"/>
          <w:b/>
        </w:rPr>
        <w:t xml:space="preserve"> Formal </w:t>
      </w:r>
      <w:r w:rsidR="007121AA">
        <w:rPr>
          <w:rFonts w:ascii="Century Schoolbook" w:hAnsi="Century Schoolbook"/>
          <w:b/>
        </w:rPr>
        <w:t>E</w:t>
      </w:r>
      <w:r w:rsidRPr="00AE18E9">
        <w:rPr>
          <w:rFonts w:ascii="Century Schoolbook" w:hAnsi="Century Schoolbook"/>
          <w:b/>
        </w:rPr>
        <w:t xml:space="preserve">valuation of Chief Executive Officer </w:t>
      </w:r>
    </w:p>
    <w:p w:rsidR="00224B6D" w:rsidRPr="00AE18E9" w:rsidRDefault="00224B6D" w:rsidP="005707DB">
      <w:pPr>
        <w:jc w:val="both"/>
        <w:rPr>
          <w:rFonts w:ascii="Century Schoolbook" w:hAnsi="Century Schoolbook"/>
          <w:b/>
        </w:rPr>
      </w:pPr>
      <w:r w:rsidRPr="00AE18E9">
        <w:rPr>
          <w:rFonts w:ascii="Century Schoolbook" w:hAnsi="Century Schoolbook"/>
        </w:rPr>
        <w:t xml:space="preserve">Annually the Board will perform an evaluation of the Chief Executive Officer, which will be communicated to the Chief Executive Officer by the Chairman.  The evaluation should be based on objective criteria including performance </w:t>
      </w:r>
      <w:r w:rsidR="007E7261">
        <w:rPr>
          <w:rFonts w:ascii="Century Schoolbook" w:hAnsi="Century Schoolbook"/>
        </w:rPr>
        <w:t xml:space="preserve">goals and </w:t>
      </w:r>
      <w:r w:rsidR="00174149">
        <w:rPr>
          <w:rFonts w:ascii="Century Schoolbook" w:hAnsi="Century Schoolbook"/>
        </w:rPr>
        <w:t>objectives</w:t>
      </w:r>
      <w:r w:rsidR="007E7261">
        <w:rPr>
          <w:rFonts w:ascii="Century Schoolbook" w:hAnsi="Century Schoolbook"/>
        </w:rPr>
        <w:t xml:space="preserve"> established by the Compensation C</w:t>
      </w:r>
      <w:r w:rsidR="000A33E5">
        <w:rPr>
          <w:rFonts w:ascii="Century Schoolbook" w:hAnsi="Century Schoolbook"/>
        </w:rPr>
        <w:t>ommittee</w:t>
      </w:r>
      <w:r w:rsidRPr="00AE18E9">
        <w:rPr>
          <w:rFonts w:ascii="Century Schoolbook" w:hAnsi="Century Schoolbook"/>
        </w:rPr>
        <w:t xml:space="preserve">.  </w:t>
      </w:r>
      <w:r w:rsidR="0048107E">
        <w:rPr>
          <w:rFonts w:ascii="Century Schoolbook" w:hAnsi="Century Schoolbook"/>
        </w:rPr>
        <w:t xml:space="preserve">As part of the Chief Executive Officer’s performance evaluation, the Compensation Committee will assess the Chief Executive Officer’s performance against applicable performance goals and </w:t>
      </w:r>
      <w:r w:rsidR="00174149">
        <w:rPr>
          <w:rFonts w:ascii="Century Schoolbook" w:hAnsi="Century Schoolbook"/>
        </w:rPr>
        <w:t>objectives.</w:t>
      </w:r>
    </w:p>
    <w:p w:rsidR="00E206B7" w:rsidRDefault="00E206B7" w:rsidP="00224B6D">
      <w:pPr>
        <w:rPr>
          <w:rFonts w:ascii="Century Schoolbook" w:hAnsi="Century Schoolbook"/>
          <w:b/>
        </w:rPr>
      </w:pPr>
    </w:p>
    <w:p w:rsidR="00224B6D" w:rsidRPr="00AE18E9" w:rsidRDefault="00224B6D" w:rsidP="00224B6D">
      <w:pPr>
        <w:rPr>
          <w:rFonts w:ascii="Century Schoolbook" w:hAnsi="Century Schoolbook"/>
          <w:b/>
        </w:rPr>
      </w:pPr>
      <w:r>
        <w:rPr>
          <w:rFonts w:ascii="Century Schoolbook" w:hAnsi="Century Schoolbook"/>
          <w:b/>
        </w:rPr>
        <w:t xml:space="preserve">27. </w:t>
      </w:r>
      <w:r w:rsidRPr="00AE18E9">
        <w:rPr>
          <w:rFonts w:ascii="Century Schoolbook" w:hAnsi="Century Schoolbook"/>
          <w:b/>
        </w:rPr>
        <w:t xml:space="preserve"> Succession </w:t>
      </w:r>
      <w:r w:rsidR="00031F1F">
        <w:rPr>
          <w:rFonts w:ascii="Century Schoolbook" w:hAnsi="Century Schoolbook"/>
          <w:b/>
        </w:rPr>
        <w:t>P</w:t>
      </w:r>
      <w:r w:rsidRPr="00AE18E9">
        <w:rPr>
          <w:rFonts w:ascii="Century Schoolbook" w:hAnsi="Century Schoolbook"/>
          <w:b/>
        </w:rPr>
        <w:t xml:space="preserve">lanning and </w:t>
      </w:r>
      <w:r w:rsidR="00F31D11">
        <w:rPr>
          <w:rFonts w:ascii="Century Schoolbook" w:hAnsi="Century Schoolbook"/>
          <w:b/>
        </w:rPr>
        <w:t>Talent</w:t>
      </w:r>
      <w:r w:rsidR="00F31D11" w:rsidRPr="00AE18E9">
        <w:rPr>
          <w:rFonts w:ascii="Century Schoolbook" w:hAnsi="Century Schoolbook"/>
          <w:b/>
        </w:rPr>
        <w:t xml:space="preserve"> </w:t>
      </w:r>
      <w:r w:rsidRPr="00AE18E9">
        <w:rPr>
          <w:rFonts w:ascii="Century Schoolbook" w:hAnsi="Century Schoolbook"/>
          <w:b/>
        </w:rPr>
        <w:t>Development</w:t>
      </w:r>
    </w:p>
    <w:p w:rsidR="00224B6D" w:rsidRDefault="00224B6D" w:rsidP="00224B6D">
      <w:pPr>
        <w:autoSpaceDE w:val="0"/>
        <w:autoSpaceDN w:val="0"/>
        <w:adjustRightInd w:val="0"/>
        <w:spacing w:line="264" w:lineRule="atLeast"/>
        <w:jc w:val="both"/>
        <w:rPr>
          <w:rFonts w:ascii="Century Schoolbook" w:hAnsi="Century Schoolbook"/>
        </w:rPr>
      </w:pPr>
      <w:bookmarkStart w:id="0" w:name="_Hlk115682108"/>
      <w:r w:rsidRPr="00AE18E9">
        <w:rPr>
          <w:rFonts w:ascii="Century Schoolbook" w:hAnsi="Century Schoolbook"/>
        </w:rPr>
        <w:t xml:space="preserve">The </w:t>
      </w:r>
      <w:r w:rsidR="004367FB">
        <w:rPr>
          <w:rFonts w:ascii="Century Schoolbook" w:hAnsi="Century Schoolbook"/>
        </w:rPr>
        <w:t>Compensation</w:t>
      </w:r>
      <w:r w:rsidR="004367FB" w:rsidRPr="00AE18E9">
        <w:rPr>
          <w:rFonts w:ascii="Century Schoolbook" w:hAnsi="Century Schoolbook"/>
        </w:rPr>
        <w:t xml:space="preserve"> </w:t>
      </w:r>
      <w:r w:rsidRPr="00AE18E9">
        <w:rPr>
          <w:rFonts w:ascii="Century Schoolbook" w:hAnsi="Century Schoolbook"/>
        </w:rPr>
        <w:t xml:space="preserve">Committee </w:t>
      </w:r>
      <w:r w:rsidR="00D50AA4">
        <w:rPr>
          <w:rFonts w:ascii="Century Schoolbook" w:hAnsi="Century Schoolbook"/>
        </w:rPr>
        <w:t xml:space="preserve">oversees succession planning </w:t>
      </w:r>
      <w:r w:rsidR="00F31D11">
        <w:rPr>
          <w:rFonts w:ascii="Century Schoolbook" w:hAnsi="Century Schoolbook"/>
        </w:rPr>
        <w:t xml:space="preserve">and talent development </w:t>
      </w:r>
      <w:r w:rsidR="00D50AA4">
        <w:rPr>
          <w:rFonts w:ascii="Century Schoolbook" w:hAnsi="Century Schoolbook"/>
        </w:rPr>
        <w:t xml:space="preserve">for the Company and </w:t>
      </w:r>
      <w:r w:rsidRPr="00AE18E9">
        <w:rPr>
          <w:rFonts w:ascii="Century Schoolbook" w:hAnsi="Century Schoolbook"/>
        </w:rPr>
        <w:t xml:space="preserve">should report to the Board on </w:t>
      </w:r>
      <w:r w:rsidR="00F31D11">
        <w:rPr>
          <w:rFonts w:ascii="Century Schoolbook" w:hAnsi="Century Schoolbook"/>
        </w:rPr>
        <w:t>such programs</w:t>
      </w:r>
      <w:r w:rsidR="005307E9">
        <w:rPr>
          <w:rFonts w:ascii="Century Schoolbook" w:hAnsi="Century Schoolbook"/>
        </w:rPr>
        <w:t xml:space="preserve"> </w:t>
      </w:r>
      <w:r w:rsidRPr="00AE18E9">
        <w:rPr>
          <w:rFonts w:ascii="Century Schoolbook" w:hAnsi="Century Schoolbook"/>
        </w:rPr>
        <w:t xml:space="preserve">on </w:t>
      </w:r>
      <w:r w:rsidR="007314DF">
        <w:rPr>
          <w:rFonts w:ascii="Century Schoolbook" w:hAnsi="Century Schoolbook"/>
        </w:rPr>
        <w:t xml:space="preserve">at least </w:t>
      </w:r>
      <w:r w:rsidRPr="00AE18E9">
        <w:rPr>
          <w:rFonts w:ascii="Century Schoolbook" w:hAnsi="Century Schoolbook"/>
        </w:rPr>
        <w:t>an annual basis</w:t>
      </w:r>
      <w:r w:rsidR="00F043A9">
        <w:rPr>
          <w:rFonts w:ascii="Century Schoolbook" w:hAnsi="Century Schoolbook"/>
        </w:rPr>
        <w:t xml:space="preserve">. </w:t>
      </w:r>
      <w:r w:rsidRPr="00AE18E9">
        <w:rPr>
          <w:rFonts w:ascii="Century Schoolbook" w:hAnsi="Century Schoolbook"/>
        </w:rPr>
        <w:t xml:space="preserve"> </w:t>
      </w:r>
      <w:r w:rsidR="007B4568" w:rsidRPr="00AE18E9">
        <w:rPr>
          <w:rFonts w:ascii="Century Schoolbook" w:hAnsi="Century Schoolbook"/>
        </w:rPr>
        <w:t xml:space="preserve">The Board will work with </w:t>
      </w:r>
      <w:r w:rsidR="007B4568" w:rsidRPr="007459C1">
        <w:rPr>
          <w:rFonts w:ascii="Century Schoolbook" w:hAnsi="Century Schoolbook"/>
        </w:rPr>
        <w:t xml:space="preserve">the </w:t>
      </w:r>
      <w:r w:rsidR="0002730E" w:rsidRPr="007459C1">
        <w:rPr>
          <w:rFonts w:ascii="Century Schoolbook" w:hAnsi="Century Schoolbook"/>
        </w:rPr>
        <w:t>Executive</w:t>
      </w:r>
      <w:r w:rsidR="007B4568" w:rsidRPr="007459C1">
        <w:rPr>
          <w:rFonts w:ascii="Century Schoolbook" w:hAnsi="Century Schoolbook"/>
        </w:rPr>
        <w:t xml:space="preserve"> Committee to</w:t>
      </w:r>
      <w:r w:rsidR="007B4568" w:rsidRPr="00AE18E9">
        <w:rPr>
          <w:rFonts w:ascii="Century Schoolbook" w:hAnsi="Century Schoolbook"/>
        </w:rPr>
        <w:t xml:space="preserve"> </w:t>
      </w:r>
      <w:r w:rsidR="007B4568">
        <w:rPr>
          <w:rFonts w:ascii="Century Schoolbook" w:hAnsi="Century Schoolbook"/>
        </w:rPr>
        <w:t xml:space="preserve">establish a succession plan for the role of Chief Executive Officer and to </w:t>
      </w:r>
      <w:r w:rsidR="007B4568" w:rsidRPr="00AE18E9">
        <w:rPr>
          <w:rFonts w:ascii="Century Schoolbook" w:hAnsi="Century Schoolbook"/>
        </w:rPr>
        <w:t xml:space="preserve">evaluate potential successors to the </w:t>
      </w:r>
      <w:r w:rsidR="007B4568">
        <w:rPr>
          <w:rFonts w:ascii="Century Schoolbook" w:hAnsi="Century Schoolbook"/>
        </w:rPr>
        <w:t>Chief Executive Officer</w:t>
      </w:r>
      <w:r w:rsidR="007B4568" w:rsidRPr="00AE18E9">
        <w:rPr>
          <w:rFonts w:ascii="Century Schoolbook" w:hAnsi="Century Schoolbook"/>
        </w:rPr>
        <w:t xml:space="preserve">.  </w:t>
      </w:r>
      <w:r w:rsidRPr="00AE18E9">
        <w:rPr>
          <w:rFonts w:ascii="Century Schoolbook" w:hAnsi="Century Schoolbook"/>
        </w:rPr>
        <w:t xml:space="preserve">The Company's succession planning should include policies regarding succession in the event of an emergency or the retirement of the </w:t>
      </w:r>
      <w:r w:rsidR="00D13347">
        <w:rPr>
          <w:rFonts w:ascii="Century Schoolbook" w:hAnsi="Century Schoolbook"/>
        </w:rPr>
        <w:t>Chief Executive Officer</w:t>
      </w:r>
      <w:r w:rsidRPr="00AE18E9">
        <w:rPr>
          <w:rFonts w:ascii="Century Schoolbook" w:hAnsi="Century Schoolbook"/>
        </w:rPr>
        <w:t xml:space="preserve">.  </w:t>
      </w:r>
    </w:p>
    <w:bookmarkEnd w:id="0"/>
    <w:p w:rsidR="002A5947" w:rsidRDefault="002A5947" w:rsidP="00224B6D">
      <w:pPr>
        <w:autoSpaceDE w:val="0"/>
        <w:autoSpaceDN w:val="0"/>
        <w:adjustRightInd w:val="0"/>
        <w:spacing w:line="264" w:lineRule="atLeast"/>
        <w:jc w:val="both"/>
        <w:rPr>
          <w:rFonts w:ascii="Century Schoolbook" w:hAnsi="Century Schoolbook"/>
        </w:rPr>
      </w:pPr>
    </w:p>
    <w:p w:rsidR="007121AA" w:rsidRDefault="007121AA" w:rsidP="00224B6D">
      <w:pPr>
        <w:autoSpaceDE w:val="0"/>
        <w:autoSpaceDN w:val="0"/>
        <w:adjustRightInd w:val="0"/>
        <w:spacing w:line="264" w:lineRule="atLeast"/>
        <w:jc w:val="both"/>
        <w:rPr>
          <w:rFonts w:ascii="Century Schoolbook" w:hAnsi="Century Schoolbook"/>
          <w:b/>
        </w:rPr>
      </w:pPr>
      <w:r>
        <w:rPr>
          <w:rFonts w:ascii="Century Schoolbook" w:hAnsi="Century Schoolbook"/>
          <w:b/>
        </w:rPr>
        <w:t>2</w:t>
      </w:r>
      <w:r w:rsidR="002F6621" w:rsidRPr="00322DCD">
        <w:rPr>
          <w:rFonts w:ascii="Century Schoolbook" w:hAnsi="Century Schoolbook"/>
          <w:b/>
          <w:color w:val="000000" w:themeColor="text1"/>
        </w:rPr>
        <w:t>8</w:t>
      </w:r>
      <w:r w:rsidRPr="00322DCD">
        <w:rPr>
          <w:rFonts w:ascii="Century Schoolbook" w:hAnsi="Century Schoolbook"/>
          <w:b/>
          <w:color w:val="000000" w:themeColor="text1"/>
        </w:rPr>
        <w:t xml:space="preserve">. </w:t>
      </w:r>
      <w:r>
        <w:rPr>
          <w:rFonts w:ascii="Century Schoolbook" w:hAnsi="Century Schoolbook"/>
          <w:b/>
        </w:rPr>
        <w:t>Risk Management</w:t>
      </w:r>
    </w:p>
    <w:p w:rsidR="007121AA" w:rsidRPr="007121AA" w:rsidRDefault="007121AA" w:rsidP="00224B6D">
      <w:pPr>
        <w:autoSpaceDE w:val="0"/>
        <w:autoSpaceDN w:val="0"/>
        <w:adjustRightInd w:val="0"/>
        <w:spacing w:line="264" w:lineRule="atLeast"/>
        <w:jc w:val="both"/>
        <w:rPr>
          <w:rFonts w:ascii="Century Schoolbook" w:hAnsi="Century Schoolbook"/>
        </w:rPr>
      </w:pPr>
      <w:r>
        <w:rPr>
          <w:rFonts w:ascii="Century Schoolbook" w:hAnsi="Century Schoolbook"/>
        </w:rPr>
        <w:t xml:space="preserve">The Risk Committee </w:t>
      </w:r>
      <w:r w:rsidR="00B35AC2">
        <w:rPr>
          <w:rFonts w:ascii="Century Schoolbook" w:hAnsi="Century Schoolbook"/>
        </w:rPr>
        <w:t xml:space="preserve">of the Board </w:t>
      </w:r>
      <w:r>
        <w:rPr>
          <w:rFonts w:ascii="Century Schoolbook" w:hAnsi="Century Schoolbook"/>
        </w:rPr>
        <w:t>will assist the Board in its oversight of the Company’s management of financial, operational, information technology</w:t>
      </w:r>
      <w:r w:rsidR="00752013">
        <w:rPr>
          <w:rFonts w:ascii="Century Schoolbook" w:hAnsi="Century Schoolbook"/>
        </w:rPr>
        <w:t xml:space="preserve"> (to include cyber risk)</w:t>
      </w:r>
      <w:r>
        <w:rPr>
          <w:rFonts w:ascii="Century Schoolbook" w:hAnsi="Century Schoolbook"/>
        </w:rPr>
        <w:t xml:space="preserve">, credit, market, capital, liquidity, reputation, strategic, legal, </w:t>
      </w:r>
      <w:r w:rsidR="0002730E" w:rsidRPr="007459C1">
        <w:rPr>
          <w:rFonts w:ascii="Century Schoolbook" w:hAnsi="Century Schoolbook"/>
        </w:rPr>
        <w:t>regulatory,</w:t>
      </w:r>
      <w:r w:rsidR="0002730E">
        <w:rPr>
          <w:rFonts w:ascii="Century Schoolbook" w:hAnsi="Century Schoolbook"/>
        </w:rPr>
        <w:t xml:space="preserve"> </w:t>
      </w:r>
      <w:r>
        <w:rPr>
          <w:rFonts w:ascii="Century Schoolbook" w:hAnsi="Century Schoolbook"/>
        </w:rPr>
        <w:t>compliance</w:t>
      </w:r>
      <w:r w:rsidR="00752013">
        <w:rPr>
          <w:rFonts w:ascii="Century Schoolbook" w:hAnsi="Century Schoolbook"/>
        </w:rPr>
        <w:t>, model</w:t>
      </w:r>
      <w:r>
        <w:rPr>
          <w:rFonts w:ascii="Century Schoolbook" w:hAnsi="Century Schoolbook"/>
        </w:rPr>
        <w:t xml:space="preserve"> and other risks and will oversee the Company’s enterprise management framework.</w:t>
      </w:r>
    </w:p>
    <w:p w:rsidR="007121AA" w:rsidRDefault="007121AA" w:rsidP="00224B6D">
      <w:pPr>
        <w:autoSpaceDE w:val="0"/>
        <w:autoSpaceDN w:val="0"/>
        <w:adjustRightInd w:val="0"/>
        <w:spacing w:line="264" w:lineRule="atLeast"/>
        <w:jc w:val="both"/>
        <w:rPr>
          <w:rFonts w:ascii="Century Schoolbook" w:hAnsi="Century Schoolbook"/>
          <w:b/>
        </w:rPr>
      </w:pPr>
    </w:p>
    <w:p w:rsidR="00941025" w:rsidRDefault="002F6621" w:rsidP="00F9145A">
      <w:pPr>
        <w:keepNext/>
        <w:keepLines/>
        <w:autoSpaceDE w:val="0"/>
        <w:autoSpaceDN w:val="0"/>
        <w:adjustRightInd w:val="0"/>
        <w:spacing w:line="264" w:lineRule="atLeast"/>
        <w:jc w:val="both"/>
        <w:rPr>
          <w:rFonts w:ascii="Century Schoolbook" w:hAnsi="Century Schoolbook"/>
          <w:b/>
        </w:rPr>
      </w:pPr>
      <w:r w:rsidRPr="00322DCD">
        <w:rPr>
          <w:rFonts w:ascii="Century Schoolbook" w:hAnsi="Century Schoolbook"/>
          <w:b/>
          <w:color w:val="000000" w:themeColor="text1"/>
        </w:rPr>
        <w:t>29</w:t>
      </w:r>
      <w:r w:rsidR="00941025" w:rsidRPr="00322DCD">
        <w:rPr>
          <w:rFonts w:ascii="Century Schoolbook" w:hAnsi="Century Schoolbook"/>
          <w:b/>
          <w:color w:val="000000" w:themeColor="text1"/>
        </w:rPr>
        <w:t>.</w:t>
      </w:r>
      <w:r w:rsidR="00941025">
        <w:rPr>
          <w:rFonts w:ascii="Century Schoolbook" w:hAnsi="Century Schoolbook"/>
          <w:b/>
        </w:rPr>
        <w:t xml:space="preserve">  Review of the Corporate Governance Guidelines</w:t>
      </w:r>
    </w:p>
    <w:p w:rsidR="00941025" w:rsidRPr="00941025" w:rsidRDefault="00941025" w:rsidP="00F9145A">
      <w:pPr>
        <w:keepNext/>
        <w:keepLines/>
        <w:autoSpaceDE w:val="0"/>
        <w:autoSpaceDN w:val="0"/>
        <w:adjustRightInd w:val="0"/>
        <w:spacing w:line="264" w:lineRule="atLeast"/>
        <w:jc w:val="both"/>
        <w:rPr>
          <w:rFonts w:ascii="Century Schoolbook" w:hAnsi="Century Schoolbook"/>
        </w:rPr>
      </w:pPr>
      <w:r>
        <w:rPr>
          <w:rFonts w:ascii="Century Schoolbook" w:hAnsi="Century Schoolbook"/>
        </w:rPr>
        <w:t xml:space="preserve">The </w:t>
      </w:r>
      <w:r w:rsidR="00DD5DE0">
        <w:rPr>
          <w:rFonts w:ascii="Century Schoolbook" w:hAnsi="Century Schoolbook"/>
        </w:rPr>
        <w:t>Nominating and Corporate Governance</w:t>
      </w:r>
      <w:r>
        <w:rPr>
          <w:rFonts w:ascii="Century Schoolbook" w:hAnsi="Century Schoolbook"/>
        </w:rPr>
        <w:t xml:space="preserve"> </w:t>
      </w:r>
      <w:r w:rsidR="00B35AC2">
        <w:rPr>
          <w:rFonts w:ascii="Century Schoolbook" w:hAnsi="Century Schoolbook"/>
        </w:rPr>
        <w:t xml:space="preserve">Committee </w:t>
      </w:r>
      <w:r w:rsidR="00DD5DE0">
        <w:rPr>
          <w:rFonts w:ascii="Century Schoolbook" w:hAnsi="Century Schoolbook"/>
        </w:rPr>
        <w:t xml:space="preserve">has primary oversight responsibility </w:t>
      </w:r>
      <w:r w:rsidR="00B35AC2">
        <w:rPr>
          <w:rFonts w:ascii="Century Schoolbook" w:hAnsi="Century Schoolbook"/>
        </w:rPr>
        <w:t>for</w:t>
      </w:r>
      <w:r w:rsidR="00DD5DE0">
        <w:rPr>
          <w:rFonts w:ascii="Century Schoolbook" w:hAnsi="Century Schoolbook"/>
        </w:rPr>
        <w:t xml:space="preserve"> </w:t>
      </w:r>
      <w:r>
        <w:rPr>
          <w:rFonts w:ascii="Century Schoolbook" w:hAnsi="Century Schoolbook"/>
        </w:rPr>
        <w:t>these Corporate Governance Guidelines</w:t>
      </w:r>
      <w:r w:rsidR="00B35AC2">
        <w:rPr>
          <w:rFonts w:ascii="Century Schoolbook" w:hAnsi="Century Schoolbook"/>
        </w:rPr>
        <w:t xml:space="preserve"> </w:t>
      </w:r>
      <w:r w:rsidR="002A5706">
        <w:rPr>
          <w:rFonts w:ascii="Century Schoolbook" w:hAnsi="Century Schoolbook"/>
        </w:rPr>
        <w:t xml:space="preserve">and will review these Corporate Governance Guidelines </w:t>
      </w:r>
      <w:r w:rsidR="00B35AC2">
        <w:rPr>
          <w:rFonts w:ascii="Century Schoolbook" w:hAnsi="Century Schoolbook"/>
        </w:rPr>
        <w:t>annually</w:t>
      </w:r>
      <w:r w:rsidR="002A5706">
        <w:rPr>
          <w:rFonts w:ascii="Century Schoolbook" w:hAnsi="Century Schoolbook"/>
        </w:rPr>
        <w:t>, recommending revisions to the Board as it deems necessary</w:t>
      </w:r>
      <w:r>
        <w:rPr>
          <w:rFonts w:ascii="Century Schoolbook" w:hAnsi="Century Schoolbook"/>
        </w:rPr>
        <w:t xml:space="preserve">. </w:t>
      </w:r>
    </w:p>
    <w:p w:rsidR="00941025" w:rsidRDefault="00941025" w:rsidP="00224B6D">
      <w:pPr>
        <w:autoSpaceDE w:val="0"/>
        <w:autoSpaceDN w:val="0"/>
        <w:adjustRightInd w:val="0"/>
        <w:spacing w:line="264" w:lineRule="atLeast"/>
        <w:jc w:val="both"/>
        <w:rPr>
          <w:rFonts w:ascii="Century Schoolbook" w:hAnsi="Century Schoolbook"/>
          <w:b/>
        </w:rPr>
      </w:pPr>
    </w:p>
    <w:p w:rsidR="002A5947" w:rsidRPr="002A5947" w:rsidRDefault="002F6621" w:rsidP="001D03C2">
      <w:pPr>
        <w:keepNext/>
        <w:keepLines/>
        <w:autoSpaceDE w:val="0"/>
        <w:autoSpaceDN w:val="0"/>
        <w:adjustRightInd w:val="0"/>
        <w:spacing w:line="264" w:lineRule="atLeast"/>
        <w:jc w:val="both"/>
        <w:rPr>
          <w:rFonts w:ascii="Century Schoolbook" w:hAnsi="Century Schoolbook"/>
          <w:b/>
        </w:rPr>
      </w:pPr>
      <w:r>
        <w:rPr>
          <w:rFonts w:ascii="Century Schoolbook" w:hAnsi="Century Schoolbook"/>
          <w:b/>
        </w:rPr>
        <w:t>30</w:t>
      </w:r>
      <w:r w:rsidR="002A5947" w:rsidRPr="002A5947">
        <w:rPr>
          <w:rFonts w:ascii="Century Schoolbook" w:hAnsi="Century Schoolbook"/>
          <w:b/>
        </w:rPr>
        <w:t>. Disclosure of Corporate Governance Guidelines</w:t>
      </w:r>
    </w:p>
    <w:p w:rsidR="002A5947" w:rsidRPr="00CE38E8" w:rsidRDefault="002A5947" w:rsidP="001D03C2">
      <w:pPr>
        <w:keepNext/>
        <w:keepLines/>
        <w:autoSpaceDE w:val="0"/>
        <w:autoSpaceDN w:val="0"/>
        <w:adjustRightInd w:val="0"/>
        <w:spacing w:line="264" w:lineRule="atLeast"/>
        <w:jc w:val="both"/>
      </w:pPr>
      <w:r>
        <w:rPr>
          <w:rFonts w:ascii="Century Schoolbook" w:hAnsi="Century Schoolbook"/>
        </w:rPr>
        <w:t>The Company will make these Corporate Governance Guidelines available on the Company’s investor relations website</w:t>
      </w:r>
      <w:r w:rsidR="00C616C0">
        <w:rPr>
          <w:rFonts w:ascii="Century Schoolbook" w:hAnsi="Century Schoolbook"/>
        </w:rPr>
        <w:t xml:space="preserve"> and will disclose in its annual proxy statement or annual report on Form 10-K that these Corporate Governance Guidelines are ava</w:t>
      </w:r>
      <w:r w:rsidR="00347AB7">
        <w:rPr>
          <w:rFonts w:ascii="Century Schoolbook" w:hAnsi="Century Schoolbook"/>
        </w:rPr>
        <w:t>ilable on the Company’s website</w:t>
      </w:r>
      <w:r w:rsidR="00C616C0">
        <w:rPr>
          <w:rFonts w:ascii="Century Schoolbook" w:hAnsi="Century Schoolbook"/>
        </w:rPr>
        <w:t>.</w:t>
      </w:r>
    </w:p>
    <w:p w:rsidR="00CE38E8" w:rsidRDefault="00CE38E8"/>
    <w:p w:rsidR="009B552B" w:rsidRPr="0002730E" w:rsidRDefault="009B552B" w:rsidP="007459C1">
      <w:pPr>
        <w:jc w:val="center"/>
      </w:pPr>
      <w:r>
        <w:t>***</w:t>
      </w:r>
      <w:bookmarkStart w:id="1" w:name="_GoBack"/>
      <w:bookmarkEnd w:id="1"/>
    </w:p>
    <w:sectPr w:rsidR="009B552B" w:rsidRPr="0002730E" w:rsidSect="001D03C2">
      <w:footerReference w:type="even" r:id="rId8"/>
      <w:footerReference w:type="default" r:id="rId9"/>
      <w:footerReference w:type="first" r:id="rId10"/>
      <w:pgSz w:w="12240" w:h="15840"/>
      <w:pgMar w:top="900" w:right="1440" w:bottom="1260" w:left="1440" w:header="720" w:footer="5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C2C" w:rsidRDefault="004C0C2C">
      <w:r>
        <w:separator/>
      </w:r>
    </w:p>
    <w:p w:rsidR="004C0C2C" w:rsidRDefault="004C0C2C"/>
  </w:endnote>
  <w:endnote w:type="continuationSeparator" w:id="0">
    <w:p w:rsidR="004C0C2C" w:rsidRDefault="004C0C2C">
      <w:r>
        <w:continuationSeparator/>
      </w:r>
    </w:p>
    <w:p w:rsidR="004C0C2C" w:rsidRDefault="004C0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88" w:rsidRDefault="00CB7B88" w:rsidP="009B5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7B88" w:rsidRDefault="00CB7B88" w:rsidP="009B5810">
    <w:pPr>
      <w:pStyle w:val="Footer"/>
      <w:ind w:right="360"/>
    </w:pPr>
  </w:p>
  <w:p w:rsidR="00CB7B88" w:rsidRDefault="00CB7B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CE" w:rsidRDefault="00D026CE" w:rsidP="00D026CE">
    <w:pPr>
      <w:pStyle w:val="Footer"/>
      <w:rPr>
        <w:i/>
        <w:sz w:val="20"/>
        <w:szCs w:val="20"/>
      </w:rPr>
    </w:pPr>
    <w:r w:rsidRPr="00C925E1">
      <w:rPr>
        <w:i/>
        <w:sz w:val="20"/>
        <w:szCs w:val="20"/>
      </w:rPr>
      <w:t xml:space="preserve">Approved by </w:t>
    </w:r>
    <w:r>
      <w:rPr>
        <w:i/>
        <w:sz w:val="20"/>
        <w:szCs w:val="20"/>
      </w:rPr>
      <w:t>Atlantic Union Bankshares Corporation Bo</w:t>
    </w:r>
    <w:r w:rsidRPr="00C925E1">
      <w:rPr>
        <w:i/>
        <w:sz w:val="20"/>
        <w:szCs w:val="20"/>
      </w:rPr>
      <w:t>ard of Directors</w:t>
    </w:r>
    <w:r>
      <w:rPr>
        <w:i/>
        <w:sz w:val="20"/>
        <w:szCs w:val="20"/>
      </w:rPr>
      <w:t xml:space="preserve">- </w:t>
    </w:r>
    <w:r w:rsidR="0002730E">
      <w:rPr>
        <w:i/>
        <w:sz w:val="20"/>
        <w:szCs w:val="20"/>
      </w:rPr>
      <w:t>October 27</w:t>
    </w:r>
    <w:r w:rsidR="001D03C2">
      <w:rPr>
        <w:i/>
        <w:sz w:val="20"/>
        <w:szCs w:val="20"/>
      </w:rPr>
      <w:t xml:space="preserve">, </w:t>
    </w:r>
    <w:r w:rsidR="0002730E">
      <w:rPr>
        <w:i/>
        <w:sz w:val="20"/>
        <w:szCs w:val="20"/>
      </w:rPr>
      <w:t>2022</w:t>
    </w:r>
  </w:p>
  <w:p w:rsidR="00D026CE" w:rsidRDefault="00D026CE" w:rsidP="00D026CE">
    <w:pPr>
      <w:pStyle w:val="Footer"/>
      <w:spacing w:line="200" w:lineRule="exact"/>
    </w:pPr>
  </w:p>
  <w:p w:rsidR="00CB7B88" w:rsidRPr="007459C1" w:rsidRDefault="00CB7B88" w:rsidP="007459C1">
    <w:pPr>
      <w:pStyle w:val="Footer"/>
      <w:jc w:val="center"/>
      <w:rPr>
        <w:rFonts w:ascii="Century Schoolbook" w:hAnsi="Century Schoolbook"/>
      </w:rPr>
    </w:pPr>
    <w:r w:rsidRPr="009B552B">
      <w:rPr>
        <w:rFonts w:ascii="Century Schoolbook" w:hAnsi="Century Schoolbook"/>
      </w:rPr>
      <w:fldChar w:fldCharType="begin"/>
    </w:r>
    <w:r w:rsidRPr="009B552B">
      <w:rPr>
        <w:rFonts w:ascii="Century Schoolbook" w:hAnsi="Century Schoolbook"/>
      </w:rPr>
      <w:instrText xml:space="preserve"> PAGE   \* MERGEFORMAT </w:instrText>
    </w:r>
    <w:r w:rsidRPr="009B552B">
      <w:rPr>
        <w:rFonts w:ascii="Century Schoolbook" w:hAnsi="Century Schoolbook"/>
      </w:rPr>
      <w:fldChar w:fldCharType="separate"/>
    </w:r>
    <w:r w:rsidR="00BB172B">
      <w:rPr>
        <w:rFonts w:ascii="Century Schoolbook" w:hAnsi="Century Schoolbook"/>
        <w:noProof/>
      </w:rPr>
      <w:t>6</w:t>
    </w:r>
    <w:r w:rsidRPr="009B552B">
      <w:rPr>
        <w:rFonts w:ascii="Century Schoolbook" w:hAnsi="Century Schoolboo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88" w:rsidRDefault="00CB7B88">
    <w:pPr>
      <w:pStyle w:val="Footer"/>
      <w:rPr>
        <w:i/>
        <w:sz w:val="20"/>
        <w:szCs w:val="20"/>
      </w:rPr>
    </w:pPr>
    <w:r w:rsidRPr="00C925E1">
      <w:rPr>
        <w:i/>
        <w:sz w:val="20"/>
        <w:szCs w:val="20"/>
      </w:rPr>
      <w:t xml:space="preserve">Approved by </w:t>
    </w:r>
    <w:r>
      <w:rPr>
        <w:i/>
        <w:sz w:val="20"/>
        <w:szCs w:val="20"/>
      </w:rPr>
      <w:t>Atlantic Union Bankshares Corporation Bo</w:t>
    </w:r>
    <w:r w:rsidRPr="00C925E1">
      <w:rPr>
        <w:i/>
        <w:sz w:val="20"/>
        <w:szCs w:val="20"/>
      </w:rPr>
      <w:t>ard of Directors</w:t>
    </w:r>
    <w:r>
      <w:rPr>
        <w:i/>
        <w:sz w:val="20"/>
        <w:szCs w:val="20"/>
      </w:rPr>
      <w:t xml:space="preserve">- </w:t>
    </w:r>
    <w:r w:rsidR="0002730E">
      <w:rPr>
        <w:i/>
        <w:sz w:val="20"/>
        <w:szCs w:val="20"/>
      </w:rPr>
      <w:t>October 27, 2022</w:t>
    </w:r>
  </w:p>
  <w:p w:rsidR="00CB7B88" w:rsidRDefault="00CB7B88" w:rsidP="00011736">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C2C" w:rsidRDefault="004C0C2C">
      <w:r>
        <w:separator/>
      </w:r>
    </w:p>
    <w:p w:rsidR="004C0C2C" w:rsidRDefault="004C0C2C"/>
  </w:footnote>
  <w:footnote w:type="continuationSeparator" w:id="0">
    <w:p w:rsidR="004C0C2C" w:rsidRDefault="004C0C2C">
      <w:r>
        <w:continuationSeparator/>
      </w:r>
    </w:p>
    <w:p w:rsidR="004C0C2C" w:rsidRDefault="004C0C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63E9"/>
    <w:multiLevelType w:val="hybridMultilevel"/>
    <w:tmpl w:val="3986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F51FE"/>
    <w:multiLevelType w:val="hybridMultilevel"/>
    <w:tmpl w:val="5ADE6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66E5C"/>
    <w:multiLevelType w:val="hybridMultilevel"/>
    <w:tmpl w:val="1A708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D43CE"/>
    <w:multiLevelType w:val="hybridMultilevel"/>
    <w:tmpl w:val="02781BFE"/>
    <w:lvl w:ilvl="0" w:tplc="554486E6">
      <w:start w:val="1"/>
      <w:numFmt w:val="decimal"/>
      <w:lvlText w:val="%1."/>
      <w:lvlJc w:val="left"/>
      <w:pPr>
        <w:tabs>
          <w:tab w:val="num" w:pos="360"/>
        </w:tabs>
        <w:ind w:left="360" w:hanging="360"/>
      </w:pPr>
      <w:rPr>
        <w:rFonts w:hint="default"/>
        <w:b/>
      </w:rPr>
    </w:lvl>
    <w:lvl w:ilvl="1" w:tplc="6CF8EFFE">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39981607v6"/>
    <w:docVar w:name="MPDocIDTemplate" w:val=" %n|v%v"/>
    <w:docVar w:name="MPDocIDTemplateDefault" w:val="%l| %n|v%v| %c|.%m"/>
    <w:docVar w:name="NewDocStampType" w:val="1"/>
    <w:docVar w:name="zzmpLegacyTrailerRemovedNew" w:val="True"/>
  </w:docVars>
  <w:rsids>
    <w:rsidRoot w:val="00224B6D"/>
    <w:rsid w:val="0000101D"/>
    <w:rsid w:val="00001184"/>
    <w:rsid w:val="00001390"/>
    <w:rsid w:val="000014D6"/>
    <w:rsid w:val="0000189D"/>
    <w:rsid w:val="00001D46"/>
    <w:rsid w:val="00002274"/>
    <w:rsid w:val="000024FA"/>
    <w:rsid w:val="000028DD"/>
    <w:rsid w:val="00003938"/>
    <w:rsid w:val="00003A6E"/>
    <w:rsid w:val="00003B18"/>
    <w:rsid w:val="00004678"/>
    <w:rsid w:val="00004D1C"/>
    <w:rsid w:val="00004ED4"/>
    <w:rsid w:val="00005495"/>
    <w:rsid w:val="00005A04"/>
    <w:rsid w:val="00005DC8"/>
    <w:rsid w:val="00007298"/>
    <w:rsid w:val="0000799E"/>
    <w:rsid w:val="00007E3E"/>
    <w:rsid w:val="000101F9"/>
    <w:rsid w:val="00010F27"/>
    <w:rsid w:val="00011736"/>
    <w:rsid w:val="00011B33"/>
    <w:rsid w:val="00012D54"/>
    <w:rsid w:val="000136B3"/>
    <w:rsid w:val="00013C86"/>
    <w:rsid w:val="00013FB9"/>
    <w:rsid w:val="00014809"/>
    <w:rsid w:val="00014FD6"/>
    <w:rsid w:val="00015092"/>
    <w:rsid w:val="00015281"/>
    <w:rsid w:val="000155E7"/>
    <w:rsid w:val="000162ED"/>
    <w:rsid w:val="000170AC"/>
    <w:rsid w:val="0001782B"/>
    <w:rsid w:val="00020515"/>
    <w:rsid w:val="00021E4F"/>
    <w:rsid w:val="00022786"/>
    <w:rsid w:val="00023588"/>
    <w:rsid w:val="00023D33"/>
    <w:rsid w:val="00024CD0"/>
    <w:rsid w:val="00024DDF"/>
    <w:rsid w:val="00025071"/>
    <w:rsid w:val="00025A86"/>
    <w:rsid w:val="00025CBA"/>
    <w:rsid w:val="000266F6"/>
    <w:rsid w:val="00026B4E"/>
    <w:rsid w:val="00026F1B"/>
    <w:rsid w:val="00026FCA"/>
    <w:rsid w:val="0002730E"/>
    <w:rsid w:val="00030589"/>
    <w:rsid w:val="0003078D"/>
    <w:rsid w:val="0003087A"/>
    <w:rsid w:val="00030B04"/>
    <w:rsid w:val="00030D51"/>
    <w:rsid w:val="00031076"/>
    <w:rsid w:val="00031F1F"/>
    <w:rsid w:val="00032386"/>
    <w:rsid w:val="000323EE"/>
    <w:rsid w:val="00032959"/>
    <w:rsid w:val="00032AF3"/>
    <w:rsid w:val="0003334D"/>
    <w:rsid w:val="000334AF"/>
    <w:rsid w:val="00033DB7"/>
    <w:rsid w:val="00033DFB"/>
    <w:rsid w:val="0003404D"/>
    <w:rsid w:val="000352FC"/>
    <w:rsid w:val="0003569F"/>
    <w:rsid w:val="00035881"/>
    <w:rsid w:val="00035F16"/>
    <w:rsid w:val="000360C5"/>
    <w:rsid w:val="000369EA"/>
    <w:rsid w:val="00037958"/>
    <w:rsid w:val="00037B7E"/>
    <w:rsid w:val="000402CF"/>
    <w:rsid w:val="000406CB"/>
    <w:rsid w:val="0004082A"/>
    <w:rsid w:val="00041015"/>
    <w:rsid w:val="000428C2"/>
    <w:rsid w:val="00042EE2"/>
    <w:rsid w:val="0004398D"/>
    <w:rsid w:val="00043F38"/>
    <w:rsid w:val="000443FE"/>
    <w:rsid w:val="00044A53"/>
    <w:rsid w:val="0004513A"/>
    <w:rsid w:val="000454B8"/>
    <w:rsid w:val="000464D6"/>
    <w:rsid w:val="00046739"/>
    <w:rsid w:val="00046BD9"/>
    <w:rsid w:val="00046D52"/>
    <w:rsid w:val="00046ECF"/>
    <w:rsid w:val="000472D7"/>
    <w:rsid w:val="0004739C"/>
    <w:rsid w:val="00047A64"/>
    <w:rsid w:val="00047D7F"/>
    <w:rsid w:val="00051AC5"/>
    <w:rsid w:val="00051FCE"/>
    <w:rsid w:val="00052123"/>
    <w:rsid w:val="000522E5"/>
    <w:rsid w:val="000526ED"/>
    <w:rsid w:val="00052D76"/>
    <w:rsid w:val="0005397F"/>
    <w:rsid w:val="00053F0C"/>
    <w:rsid w:val="0005427A"/>
    <w:rsid w:val="000544F9"/>
    <w:rsid w:val="00054CB2"/>
    <w:rsid w:val="00055BBE"/>
    <w:rsid w:val="00055C50"/>
    <w:rsid w:val="00055DCC"/>
    <w:rsid w:val="00055F32"/>
    <w:rsid w:val="000566BC"/>
    <w:rsid w:val="00056A41"/>
    <w:rsid w:val="00056CFA"/>
    <w:rsid w:val="0005711B"/>
    <w:rsid w:val="00057A01"/>
    <w:rsid w:val="00057F88"/>
    <w:rsid w:val="000611C5"/>
    <w:rsid w:val="00061829"/>
    <w:rsid w:val="0006186A"/>
    <w:rsid w:val="00061DA2"/>
    <w:rsid w:val="00062153"/>
    <w:rsid w:val="00062362"/>
    <w:rsid w:val="0006304A"/>
    <w:rsid w:val="0006330F"/>
    <w:rsid w:val="00063373"/>
    <w:rsid w:val="000643BE"/>
    <w:rsid w:val="00064943"/>
    <w:rsid w:val="00065051"/>
    <w:rsid w:val="00065247"/>
    <w:rsid w:val="000655B7"/>
    <w:rsid w:val="00066AF8"/>
    <w:rsid w:val="00066B64"/>
    <w:rsid w:val="00066EF0"/>
    <w:rsid w:val="00070091"/>
    <w:rsid w:val="00070218"/>
    <w:rsid w:val="00070C7F"/>
    <w:rsid w:val="0007100D"/>
    <w:rsid w:val="0007130F"/>
    <w:rsid w:val="000713AD"/>
    <w:rsid w:val="0007146E"/>
    <w:rsid w:val="0007158A"/>
    <w:rsid w:val="000718AC"/>
    <w:rsid w:val="00071B3B"/>
    <w:rsid w:val="00071F5F"/>
    <w:rsid w:val="00071FB3"/>
    <w:rsid w:val="000720D4"/>
    <w:rsid w:val="0007217F"/>
    <w:rsid w:val="000724B4"/>
    <w:rsid w:val="00073107"/>
    <w:rsid w:val="00073907"/>
    <w:rsid w:val="0007392B"/>
    <w:rsid w:val="000748E3"/>
    <w:rsid w:val="00075621"/>
    <w:rsid w:val="000758AE"/>
    <w:rsid w:val="000766C2"/>
    <w:rsid w:val="00076737"/>
    <w:rsid w:val="00076741"/>
    <w:rsid w:val="000776D0"/>
    <w:rsid w:val="0007774A"/>
    <w:rsid w:val="0008059E"/>
    <w:rsid w:val="0008095E"/>
    <w:rsid w:val="0008151A"/>
    <w:rsid w:val="0008196D"/>
    <w:rsid w:val="0008210C"/>
    <w:rsid w:val="00082328"/>
    <w:rsid w:val="00083092"/>
    <w:rsid w:val="00083F09"/>
    <w:rsid w:val="0008413A"/>
    <w:rsid w:val="00085186"/>
    <w:rsid w:val="00085585"/>
    <w:rsid w:val="00085742"/>
    <w:rsid w:val="00085E91"/>
    <w:rsid w:val="0008616F"/>
    <w:rsid w:val="00086566"/>
    <w:rsid w:val="0008669A"/>
    <w:rsid w:val="0008692F"/>
    <w:rsid w:val="00087860"/>
    <w:rsid w:val="000879AC"/>
    <w:rsid w:val="00090602"/>
    <w:rsid w:val="00090C04"/>
    <w:rsid w:val="00090C6C"/>
    <w:rsid w:val="0009103C"/>
    <w:rsid w:val="00091499"/>
    <w:rsid w:val="000914EB"/>
    <w:rsid w:val="00092864"/>
    <w:rsid w:val="00092C14"/>
    <w:rsid w:val="00092CA7"/>
    <w:rsid w:val="000934AD"/>
    <w:rsid w:val="0009390F"/>
    <w:rsid w:val="00093A11"/>
    <w:rsid w:val="00093D16"/>
    <w:rsid w:val="0009414C"/>
    <w:rsid w:val="000945B4"/>
    <w:rsid w:val="0009579B"/>
    <w:rsid w:val="00096806"/>
    <w:rsid w:val="0009732F"/>
    <w:rsid w:val="00097B6E"/>
    <w:rsid w:val="000A0351"/>
    <w:rsid w:val="000A0957"/>
    <w:rsid w:val="000A16A8"/>
    <w:rsid w:val="000A1B49"/>
    <w:rsid w:val="000A1C6A"/>
    <w:rsid w:val="000A2253"/>
    <w:rsid w:val="000A26A6"/>
    <w:rsid w:val="000A33E5"/>
    <w:rsid w:val="000A3714"/>
    <w:rsid w:val="000A3996"/>
    <w:rsid w:val="000A496C"/>
    <w:rsid w:val="000A504B"/>
    <w:rsid w:val="000A56F6"/>
    <w:rsid w:val="000A5798"/>
    <w:rsid w:val="000A66CE"/>
    <w:rsid w:val="000A6975"/>
    <w:rsid w:val="000B043C"/>
    <w:rsid w:val="000B1FB9"/>
    <w:rsid w:val="000B203D"/>
    <w:rsid w:val="000B2879"/>
    <w:rsid w:val="000B3489"/>
    <w:rsid w:val="000B37F7"/>
    <w:rsid w:val="000B406F"/>
    <w:rsid w:val="000B42B2"/>
    <w:rsid w:val="000B48E2"/>
    <w:rsid w:val="000B4A2D"/>
    <w:rsid w:val="000B5556"/>
    <w:rsid w:val="000B5906"/>
    <w:rsid w:val="000B59DA"/>
    <w:rsid w:val="000B5D26"/>
    <w:rsid w:val="000B6350"/>
    <w:rsid w:val="000B6A90"/>
    <w:rsid w:val="000B6BC9"/>
    <w:rsid w:val="000B6F34"/>
    <w:rsid w:val="000B762B"/>
    <w:rsid w:val="000C062F"/>
    <w:rsid w:val="000C0AE8"/>
    <w:rsid w:val="000C2ED9"/>
    <w:rsid w:val="000C382A"/>
    <w:rsid w:val="000C4387"/>
    <w:rsid w:val="000C4483"/>
    <w:rsid w:val="000C4520"/>
    <w:rsid w:val="000C49CA"/>
    <w:rsid w:val="000C4B15"/>
    <w:rsid w:val="000C5884"/>
    <w:rsid w:val="000C5ACB"/>
    <w:rsid w:val="000C64E7"/>
    <w:rsid w:val="000C6F53"/>
    <w:rsid w:val="000C6FF6"/>
    <w:rsid w:val="000C72BB"/>
    <w:rsid w:val="000C7ACA"/>
    <w:rsid w:val="000C7CE0"/>
    <w:rsid w:val="000D1187"/>
    <w:rsid w:val="000D1558"/>
    <w:rsid w:val="000D17FA"/>
    <w:rsid w:val="000D1CB5"/>
    <w:rsid w:val="000D1F9D"/>
    <w:rsid w:val="000D2260"/>
    <w:rsid w:val="000D23BE"/>
    <w:rsid w:val="000D2521"/>
    <w:rsid w:val="000D2B2B"/>
    <w:rsid w:val="000D3334"/>
    <w:rsid w:val="000D3B58"/>
    <w:rsid w:val="000D3D79"/>
    <w:rsid w:val="000D3E45"/>
    <w:rsid w:val="000D3E9A"/>
    <w:rsid w:val="000D43F4"/>
    <w:rsid w:val="000D44AB"/>
    <w:rsid w:val="000D5749"/>
    <w:rsid w:val="000D587E"/>
    <w:rsid w:val="000D5958"/>
    <w:rsid w:val="000D5C79"/>
    <w:rsid w:val="000D62EC"/>
    <w:rsid w:val="000D6435"/>
    <w:rsid w:val="000D651C"/>
    <w:rsid w:val="000D6846"/>
    <w:rsid w:val="000E00D7"/>
    <w:rsid w:val="000E1261"/>
    <w:rsid w:val="000E165B"/>
    <w:rsid w:val="000E229E"/>
    <w:rsid w:val="000E2981"/>
    <w:rsid w:val="000E2AC6"/>
    <w:rsid w:val="000E2B4D"/>
    <w:rsid w:val="000E2E19"/>
    <w:rsid w:val="000E36D7"/>
    <w:rsid w:val="000E389D"/>
    <w:rsid w:val="000E39AB"/>
    <w:rsid w:val="000E44AE"/>
    <w:rsid w:val="000E5213"/>
    <w:rsid w:val="000E6A84"/>
    <w:rsid w:val="000E6C44"/>
    <w:rsid w:val="000E74D1"/>
    <w:rsid w:val="000E7632"/>
    <w:rsid w:val="000F0064"/>
    <w:rsid w:val="000F0665"/>
    <w:rsid w:val="000F0D0E"/>
    <w:rsid w:val="000F156A"/>
    <w:rsid w:val="000F15DF"/>
    <w:rsid w:val="000F1BEC"/>
    <w:rsid w:val="000F2ADE"/>
    <w:rsid w:val="000F2F69"/>
    <w:rsid w:val="000F3238"/>
    <w:rsid w:val="000F361E"/>
    <w:rsid w:val="000F392B"/>
    <w:rsid w:val="000F456D"/>
    <w:rsid w:val="000F45FA"/>
    <w:rsid w:val="000F467E"/>
    <w:rsid w:val="000F5790"/>
    <w:rsid w:val="000F6DE9"/>
    <w:rsid w:val="000F7508"/>
    <w:rsid w:val="00100D5C"/>
    <w:rsid w:val="001012D2"/>
    <w:rsid w:val="00101577"/>
    <w:rsid w:val="00101920"/>
    <w:rsid w:val="00101C06"/>
    <w:rsid w:val="0010211A"/>
    <w:rsid w:val="001024BB"/>
    <w:rsid w:val="0010517A"/>
    <w:rsid w:val="00105C99"/>
    <w:rsid w:val="00106A77"/>
    <w:rsid w:val="00107604"/>
    <w:rsid w:val="001077B3"/>
    <w:rsid w:val="00107B33"/>
    <w:rsid w:val="001101B5"/>
    <w:rsid w:val="001116AA"/>
    <w:rsid w:val="0011348B"/>
    <w:rsid w:val="001142EB"/>
    <w:rsid w:val="00114576"/>
    <w:rsid w:val="00114CE6"/>
    <w:rsid w:val="00115190"/>
    <w:rsid w:val="001154DB"/>
    <w:rsid w:val="001159AF"/>
    <w:rsid w:val="00115C0D"/>
    <w:rsid w:val="0011634B"/>
    <w:rsid w:val="00116469"/>
    <w:rsid w:val="0011664C"/>
    <w:rsid w:val="00116AA1"/>
    <w:rsid w:val="00116EC1"/>
    <w:rsid w:val="00117EC2"/>
    <w:rsid w:val="001212FA"/>
    <w:rsid w:val="00121B38"/>
    <w:rsid w:val="00122243"/>
    <w:rsid w:val="00122505"/>
    <w:rsid w:val="001227AE"/>
    <w:rsid w:val="00122AA2"/>
    <w:rsid w:val="00122D73"/>
    <w:rsid w:val="00123595"/>
    <w:rsid w:val="00123D55"/>
    <w:rsid w:val="00123DD2"/>
    <w:rsid w:val="0012402C"/>
    <w:rsid w:val="0012412C"/>
    <w:rsid w:val="001247D8"/>
    <w:rsid w:val="00125FEF"/>
    <w:rsid w:val="0012656A"/>
    <w:rsid w:val="001273ED"/>
    <w:rsid w:val="00127A7E"/>
    <w:rsid w:val="00127C99"/>
    <w:rsid w:val="001304EE"/>
    <w:rsid w:val="00131111"/>
    <w:rsid w:val="00131E5F"/>
    <w:rsid w:val="00131F9B"/>
    <w:rsid w:val="0013235B"/>
    <w:rsid w:val="00132554"/>
    <w:rsid w:val="00132844"/>
    <w:rsid w:val="00132E92"/>
    <w:rsid w:val="00132ECA"/>
    <w:rsid w:val="00133088"/>
    <w:rsid w:val="00133244"/>
    <w:rsid w:val="0013366D"/>
    <w:rsid w:val="00133782"/>
    <w:rsid w:val="00133A19"/>
    <w:rsid w:val="00133AC3"/>
    <w:rsid w:val="00133FFF"/>
    <w:rsid w:val="0013426C"/>
    <w:rsid w:val="001348A4"/>
    <w:rsid w:val="00134B68"/>
    <w:rsid w:val="00135EE7"/>
    <w:rsid w:val="00136B29"/>
    <w:rsid w:val="00136F4A"/>
    <w:rsid w:val="001375BB"/>
    <w:rsid w:val="00137759"/>
    <w:rsid w:val="001406C5"/>
    <w:rsid w:val="00140984"/>
    <w:rsid w:val="00140B3D"/>
    <w:rsid w:val="00140B90"/>
    <w:rsid w:val="001417AD"/>
    <w:rsid w:val="001429E4"/>
    <w:rsid w:val="00143E44"/>
    <w:rsid w:val="00143E60"/>
    <w:rsid w:val="00144C0A"/>
    <w:rsid w:val="001456C5"/>
    <w:rsid w:val="00146388"/>
    <w:rsid w:val="00146799"/>
    <w:rsid w:val="00146A21"/>
    <w:rsid w:val="00146B8D"/>
    <w:rsid w:val="00146FE1"/>
    <w:rsid w:val="001471AD"/>
    <w:rsid w:val="00147458"/>
    <w:rsid w:val="0015019A"/>
    <w:rsid w:val="001508D0"/>
    <w:rsid w:val="00150C6D"/>
    <w:rsid w:val="0015107A"/>
    <w:rsid w:val="001514A9"/>
    <w:rsid w:val="00151938"/>
    <w:rsid w:val="00151B5D"/>
    <w:rsid w:val="00151BF3"/>
    <w:rsid w:val="00151F56"/>
    <w:rsid w:val="00151FD3"/>
    <w:rsid w:val="00152064"/>
    <w:rsid w:val="0015304D"/>
    <w:rsid w:val="0015317C"/>
    <w:rsid w:val="001539B5"/>
    <w:rsid w:val="00153C7D"/>
    <w:rsid w:val="00153DA8"/>
    <w:rsid w:val="00154924"/>
    <w:rsid w:val="00154D29"/>
    <w:rsid w:val="00155783"/>
    <w:rsid w:val="00156031"/>
    <w:rsid w:val="0015619E"/>
    <w:rsid w:val="00156227"/>
    <w:rsid w:val="00156322"/>
    <w:rsid w:val="00156431"/>
    <w:rsid w:val="001573D1"/>
    <w:rsid w:val="00157417"/>
    <w:rsid w:val="00157694"/>
    <w:rsid w:val="0015773C"/>
    <w:rsid w:val="001579C9"/>
    <w:rsid w:val="00157A24"/>
    <w:rsid w:val="00157A9E"/>
    <w:rsid w:val="00157D55"/>
    <w:rsid w:val="001607BA"/>
    <w:rsid w:val="00161C55"/>
    <w:rsid w:val="00161E67"/>
    <w:rsid w:val="001626AF"/>
    <w:rsid w:val="00162E7D"/>
    <w:rsid w:val="00162EA2"/>
    <w:rsid w:val="0016309E"/>
    <w:rsid w:val="001634E6"/>
    <w:rsid w:val="001645E8"/>
    <w:rsid w:val="00164DD6"/>
    <w:rsid w:val="001660A8"/>
    <w:rsid w:val="001661A2"/>
    <w:rsid w:val="00166712"/>
    <w:rsid w:val="001668E6"/>
    <w:rsid w:val="00166A68"/>
    <w:rsid w:val="00166B16"/>
    <w:rsid w:val="001675CC"/>
    <w:rsid w:val="00167B0C"/>
    <w:rsid w:val="0017009A"/>
    <w:rsid w:val="00170C79"/>
    <w:rsid w:val="00171572"/>
    <w:rsid w:val="001720D0"/>
    <w:rsid w:val="00173877"/>
    <w:rsid w:val="00173B3C"/>
    <w:rsid w:val="001740F1"/>
    <w:rsid w:val="00174149"/>
    <w:rsid w:val="001741E4"/>
    <w:rsid w:val="001741EF"/>
    <w:rsid w:val="001742CF"/>
    <w:rsid w:val="001747D4"/>
    <w:rsid w:val="00175D6B"/>
    <w:rsid w:val="0017651D"/>
    <w:rsid w:val="00176803"/>
    <w:rsid w:val="001768F0"/>
    <w:rsid w:val="00176E86"/>
    <w:rsid w:val="001779FF"/>
    <w:rsid w:val="00177DEB"/>
    <w:rsid w:val="00177FD4"/>
    <w:rsid w:val="001802E9"/>
    <w:rsid w:val="00180AD6"/>
    <w:rsid w:val="00180EBB"/>
    <w:rsid w:val="00180EC6"/>
    <w:rsid w:val="00181582"/>
    <w:rsid w:val="001818B5"/>
    <w:rsid w:val="00181C93"/>
    <w:rsid w:val="00181CC6"/>
    <w:rsid w:val="0018268E"/>
    <w:rsid w:val="001829DC"/>
    <w:rsid w:val="00182BF2"/>
    <w:rsid w:val="001832EF"/>
    <w:rsid w:val="0018408C"/>
    <w:rsid w:val="00184645"/>
    <w:rsid w:val="00184F78"/>
    <w:rsid w:val="0018510F"/>
    <w:rsid w:val="00185D87"/>
    <w:rsid w:val="0018628A"/>
    <w:rsid w:val="00186315"/>
    <w:rsid w:val="001879DB"/>
    <w:rsid w:val="00192BCC"/>
    <w:rsid w:val="00193273"/>
    <w:rsid w:val="0019414D"/>
    <w:rsid w:val="001942CB"/>
    <w:rsid w:val="001945A7"/>
    <w:rsid w:val="001947D7"/>
    <w:rsid w:val="001947E2"/>
    <w:rsid w:val="00194B4E"/>
    <w:rsid w:val="00194D14"/>
    <w:rsid w:val="00194D94"/>
    <w:rsid w:val="00195D85"/>
    <w:rsid w:val="001960EE"/>
    <w:rsid w:val="00196302"/>
    <w:rsid w:val="00196817"/>
    <w:rsid w:val="00196A52"/>
    <w:rsid w:val="00196AB1"/>
    <w:rsid w:val="001974EE"/>
    <w:rsid w:val="00197E81"/>
    <w:rsid w:val="001A0636"/>
    <w:rsid w:val="001A0987"/>
    <w:rsid w:val="001A2396"/>
    <w:rsid w:val="001A25E4"/>
    <w:rsid w:val="001A2690"/>
    <w:rsid w:val="001A27C6"/>
    <w:rsid w:val="001A30E1"/>
    <w:rsid w:val="001A312A"/>
    <w:rsid w:val="001A389D"/>
    <w:rsid w:val="001A3D09"/>
    <w:rsid w:val="001A40E4"/>
    <w:rsid w:val="001A4832"/>
    <w:rsid w:val="001A48F4"/>
    <w:rsid w:val="001A4ACF"/>
    <w:rsid w:val="001A4C6D"/>
    <w:rsid w:val="001A5C1F"/>
    <w:rsid w:val="001A5CAA"/>
    <w:rsid w:val="001A6EAC"/>
    <w:rsid w:val="001A6EE0"/>
    <w:rsid w:val="001A75AA"/>
    <w:rsid w:val="001A76E3"/>
    <w:rsid w:val="001A7775"/>
    <w:rsid w:val="001A781C"/>
    <w:rsid w:val="001A7F28"/>
    <w:rsid w:val="001B0A3F"/>
    <w:rsid w:val="001B1F82"/>
    <w:rsid w:val="001B2174"/>
    <w:rsid w:val="001B26F9"/>
    <w:rsid w:val="001B2FD3"/>
    <w:rsid w:val="001B343D"/>
    <w:rsid w:val="001B3864"/>
    <w:rsid w:val="001B47C0"/>
    <w:rsid w:val="001B4F96"/>
    <w:rsid w:val="001B52C2"/>
    <w:rsid w:val="001B5318"/>
    <w:rsid w:val="001B5677"/>
    <w:rsid w:val="001B57E0"/>
    <w:rsid w:val="001B5C2A"/>
    <w:rsid w:val="001B6D43"/>
    <w:rsid w:val="001B7A06"/>
    <w:rsid w:val="001B7D08"/>
    <w:rsid w:val="001C1734"/>
    <w:rsid w:val="001C2128"/>
    <w:rsid w:val="001C22ED"/>
    <w:rsid w:val="001C2B07"/>
    <w:rsid w:val="001C4081"/>
    <w:rsid w:val="001C446D"/>
    <w:rsid w:val="001C45C9"/>
    <w:rsid w:val="001C4BFA"/>
    <w:rsid w:val="001C562F"/>
    <w:rsid w:val="001C56D2"/>
    <w:rsid w:val="001C5CA4"/>
    <w:rsid w:val="001C5D88"/>
    <w:rsid w:val="001C64D9"/>
    <w:rsid w:val="001C6D62"/>
    <w:rsid w:val="001C7770"/>
    <w:rsid w:val="001C78DE"/>
    <w:rsid w:val="001C7C3C"/>
    <w:rsid w:val="001C7CCC"/>
    <w:rsid w:val="001D0029"/>
    <w:rsid w:val="001D03C2"/>
    <w:rsid w:val="001D0A33"/>
    <w:rsid w:val="001D0A84"/>
    <w:rsid w:val="001D16A4"/>
    <w:rsid w:val="001D18FB"/>
    <w:rsid w:val="001D22E5"/>
    <w:rsid w:val="001D247D"/>
    <w:rsid w:val="001D2F88"/>
    <w:rsid w:val="001D31F4"/>
    <w:rsid w:val="001D3E18"/>
    <w:rsid w:val="001D3F19"/>
    <w:rsid w:val="001D564B"/>
    <w:rsid w:val="001D6614"/>
    <w:rsid w:val="001D6C7D"/>
    <w:rsid w:val="001D7073"/>
    <w:rsid w:val="001E0113"/>
    <w:rsid w:val="001E01F5"/>
    <w:rsid w:val="001E05F0"/>
    <w:rsid w:val="001E06C2"/>
    <w:rsid w:val="001E1EDA"/>
    <w:rsid w:val="001E2220"/>
    <w:rsid w:val="001E2328"/>
    <w:rsid w:val="001E264E"/>
    <w:rsid w:val="001E265D"/>
    <w:rsid w:val="001E2682"/>
    <w:rsid w:val="001E2E86"/>
    <w:rsid w:val="001E344F"/>
    <w:rsid w:val="001E3B80"/>
    <w:rsid w:val="001E3F0A"/>
    <w:rsid w:val="001E3F7C"/>
    <w:rsid w:val="001E4134"/>
    <w:rsid w:val="001E48EF"/>
    <w:rsid w:val="001E5B3A"/>
    <w:rsid w:val="001E6B6D"/>
    <w:rsid w:val="001E71D3"/>
    <w:rsid w:val="001F005C"/>
    <w:rsid w:val="001F0278"/>
    <w:rsid w:val="001F0ADE"/>
    <w:rsid w:val="001F0FF6"/>
    <w:rsid w:val="001F1A2F"/>
    <w:rsid w:val="001F2081"/>
    <w:rsid w:val="001F2328"/>
    <w:rsid w:val="001F37D4"/>
    <w:rsid w:val="001F593A"/>
    <w:rsid w:val="001F62EF"/>
    <w:rsid w:val="0020009A"/>
    <w:rsid w:val="0020074E"/>
    <w:rsid w:val="0020082A"/>
    <w:rsid w:val="00200842"/>
    <w:rsid w:val="00200CE3"/>
    <w:rsid w:val="0020130B"/>
    <w:rsid w:val="002016C7"/>
    <w:rsid w:val="00201E24"/>
    <w:rsid w:val="0020218B"/>
    <w:rsid w:val="00202291"/>
    <w:rsid w:val="002023D8"/>
    <w:rsid w:val="00203154"/>
    <w:rsid w:val="0020394B"/>
    <w:rsid w:val="00203A82"/>
    <w:rsid w:val="002045F3"/>
    <w:rsid w:val="002050F6"/>
    <w:rsid w:val="00205910"/>
    <w:rsid w:val="00205E27"/>
    <w:rsid w:val="00206369"/>
    <w:rsid w:val="0020687F"/>
    <w:rsid w:val="00206B1B"/>
    <w:rsid w:val="00206FA1"/>
    <w:rsid w:val="002074E7"/>
    <w:rsid w:val="002103C6"/>
    <w:rsid w:val="002108ED"/>
    <w:rsid w:val="00210942"/>
    <w:rsid w:val="00210E85"/>
    <w:rsid w:val="00211162"/>
    <w:rsid w:val="00211264"/>
    <w:rsid w:val="002116F1"/>
    <w:rsid w:val="00212B82"/>
    <w:rsid w:val="0021315F"/>
    <w:rsid w:val="00214449"/>
    <w:rsid w:val="00214E59"/>
    <w:rsid w:val="002154F6"/>
    <w:rsid w:val="00216365"/>
    <w:rsid w:val="00216893"/>
    <w:rsid w:val="00217278"/>
    <w:rsid w:val="002175FF"/>
    <w:rsid w:val="00217DAC"/>
    <w:rsid w:val="002201F6"/>
    <w:rsid w:val="00220F3D"/>
    <w:rsid w:val="002217F6"/>
    <w:rsid w:val="00221C94"/>
    <w:rsid w:val="002225F4"/>
    <w:rsid w:val="0022273C"/>
    <w:rsid w:val="00222BCA"/>
    <w:rsid w:val="00223C7D"/>
    <w:rsid w:val="00223E68"/>
    <w:rsid w:val="002240F2"/>
    <w:rsid w:val="002241A1"/>
    <w:rsid w:val="00224266"/>
    <w:rsid w:val="0022438B"/>
    <w:rsid w:val="00224723"/>
    <w:rsid w:val="00224B6D"/>
    <w:rsid w:val="0022541D"/>
    <w:rsid w:val="0022573D"/>
    <w:rsid w:val="0022586C"/>
    <w:rsid w:val="002259A8"/>
    <w:rsid w:val="00225C77"/>
    <w:rsid w:val="00225DBF"/>
    <w:rsid w:val="00225E24"/>
    <w:rsid w:val="00225F49"/>
    <w:rsid w:val="002266CD"/>
    <w:rsid w:val="0022681D"/>
    <w:rsid w:val="00226F73"/>
    <w:rsid w:val="00227237"/>
    <w:rsid w:val="0022733F"/>
    <w:rsid w:val="00227388"/>
    <w:rsid w:val="002276C2"/>
    <w:rsid w:val="00230373"/>
    <w:rsid w:val="002316B0"/>
    <w:rsid w:val="00231808"/>
    <w:rsid w:val="002319C4"/>
    <w:rsid w:val="002323FD"/>
    <w:rsid w:val="00232AED"/>
    <w:rsid w:val="0023370B"/>
    <w:rsid w:val="002342B9"/>
    <w:rsid w:val="002348D2"/>
    <w:rsid w:val="00234F22"/>
    <w:rsid w:val="00236DA2"/>
    <w:rsid w:val="0023783A"/>
    <w:rsid w:val="00237CB1"/>
    <w:rsid w:val="00240519"/>
    <w:rsid w:val="00240798"/>
    <w:rsid w:val="00240EA9"/>
    <w:rsid w:val="00241269"/>
    <w:rsid w:val="002412BB"/>
    <w:rsid w:val="00241538"/>
    <w:rsid w:val="0024174E"/>
    <w:rsid w:val="0024254C"/>
    <w:rsid w:val="00242732"/>
    <w:rsid w:val="00243BC7"/>
    <w:rsid w:val="00243E8C"/>
    <w:rsid w:val="002442A5"/>
    <w:rsid w:val="00244F5E"/>
    <w:rsid w:val="002455D4"/>
    <w:rsid w:val="0024583F"/>
    <w:rsid w:val="00245B5C"/>
    <w:rsid w:val="00246226"/>
    <w:rsid w:val="002463EE"/>
    <w:rsid w:val="0024646E"/>
    <w:rsid w:val="00247AAB"/>
    <w:rsid w:val="00247B39"/>
    <w:rsid w:val="00250C7A"/>
    <w:rsid w:val="002518D1"/>
    <w:rsid w:val="00252CD7"/>
    <w:rsid w:val="00253868"/>
    <w:rsid w:val="00253F10"/>
    <w:rsid w:val="002542BE"/>
    <w:rsid w:val="00254502"/>
    <w:rsid w:val="002547B7"/>
    <w:rsid w:val="00254A8F"/>
    <w:rsid w:val="002550E2"/>
    <w:rsid w:val="002554C7"/>
    <w:rsid w:val="00255639"/>
    <w:rsid w:val="002557A4"/>
    <w:rsid w:val="002560A5"/>
    <w:rsid w:val="002571BA"/>
    <w:rsid w:val="002571F2"/>
    <w:rsid w:val="00257341"/>
    <w:rsid w:val="0025795E"/>
    <w:rsid w:val="00257C27"/>
    <w:rsid w:val="00257EF0"/>
    <w:rsid w:val="002603D1"/>
    <w:rsid w:val="002604E5"/>
    <w:rsid w:val="0026062C"/>
    <w:rsid w:val="00261344"/>
    <w:rsid w:val="00261805"/>
    <w:rsid w:val="002626C1"/>
    <w:rsid w:val="002626D7"/>
    <w:rsid w:val="0026282E"/>
    <w:rsid w:val="00262910"/>
    <w:rsid w:val="00262A7A"/>
    <w:rsid w:val="00262FB5"/>
    <w:rsid w:val="00263037"/>
    <w:rsid w:val="002630EC"/>
    <w:rsid w:val="0026388F"/>
    <w:rsid w:val="00263F3D"/>
    <w:rsid w:val="0026421D"/>
    <w:rsid w:val="002646AD"/>
    <w:rsid w:val="002648E7"/>
    <w:rsid w:val="00264F51"/>
    <w:rsid w:val="002653BC"/>
    <w:rsid w:val="002655ED"/>
    <w:rsid w:val="002666CF"/>
    <w:rsid w:val="002668FE"/>
    <w:rsid w:val="002677FD"/>
    <w:rsid w:val="00267E51"/>
    <w:rsid w:val="00270171"/>
    <w:rsid w:val="00270294"/>
    <w:rsid w:val="002704AA"/>
    <w:rsid w:val="00270977"/>
    <w:rsid w:val="00270E25"/>
    <w:rsid w:val="00271261"/>
    <w:rsid w:val="002712EE"/>
    <w:rsid w:val="0027137A"/>
    <w:rsid w:val="00271429"/>
    <w:rsid w:val="00271496"/>
    <w:rsid w:val="002722D9"/>
    <w:rsid w:val="00272D8B"/>
    <w:rsid w:val="00272F3C"/>
    <w:rsid w:val="00273445"/>
    <w:rsid w:val="002741DF"/>
    <w:rsid w:val="00274D2F"/>
    <w:rsid w:val="00275B31"/>
    <w:rsid w:val="00275B4C"/>
    <w:rsid w:val="00275CD0"/>
    <w:rsid w:val="00275FCD"/>
    <w:rsid w:val="002763B1"/>
    <w:rsid w:val="00276BB2"/>
    <w:rsid w:val="0027736F"/>
    <w:rsid w:val="00277658"/>
    <w:rsid w:val="00280270"/>
    <w:rsid w:val="0028122C"/>
    <w:rsid w:val="002812FA"/>
    <w:rsid w:val="00282209"/>
    <w:rsid w:val="00282303"/>
    <w:rsid w:val="00282CEA"/>
    <w:rsid w:val="00282EE7"/>
    <w:rsid w:val="002832DC"/>
    <w:rsid w:val="00283329"/>
    <w:rsid w:val="00284FA4"/>
    <w:rsid w:val="00285207"/>
    <w:rsid w:val="00285360"/>
    <w:rsid w:val="00285AC7"/>
    <w:rsid w:val="002860AB"/>
    <w:rsid w:val="002861A4"/>
    <w:rsid w:val="0028631D"/>
    <w:rsid w:val="0028672B"/>
    <w:rsid w:val="00287085"/>
    <w:rsid w:val="00287783"/>
    <w:rsid w:val="00291016"/>
    <w:rsid w:val="0029157F"/>
    <w:rsid w:val="0029175C"/>
    <w:rsid w:val="00291BC7"/>
    <w:rsid w:val="002929BF"/>
    <w:rsid w:val="00292BF7"/>
    <w:rsid w:val="00292C83"/>
    <w:rsid w:val="002930B9"/>
    <w:rsid w:val="0029329D"/>
    <w:rsid w:val="00293FFA"/>
    <w:rsid w:val="00294405"/>
    <w:rsid w:val="00295116"/>
    <w:rsid w:val="0029526C"/>
    <w:rsid w:val="00295411"/>
    <w:rsid w:val="00295FB4"/>
    <w:rsid w:val="00296531"/>
    <w:rsid w:val="00296A0E"/>
    <w:rsid w:val="00296A3B"/>
    <w:rsid w:val="002973A9"/>
    <w:rsid w:val="00297F9F"/>
    <w:rsid w:val="002A02F3"/>
    <w:rsid w:val="002A04A5"/>
    <w:rsid w:val="002A10FF"/>
    <w:rsid w:val="002A1283"/>
    <w:rsid w:val="002A1D71"/>
    <w:rsid w:val="002A362D"/>
    <w:rsid w:val="002A432B"/>
    <w:rsid w:val="002A5706"/>
    <w:rsid w:val="002A5947"/>
    <w:rsid w:val="002A5F45"/>
    <w:rsid w:val="002A6891"/>
    <w:rsid w:val="002A7390"/>
    <w:rsid w:val="002A7947"/>
    <w:rsid w:val="002B0DC8"/>
    <w:rsid w:val="002B0FA6"/>
    <w:rsid w:val="002B114D"/>
    <w:rsid w:val="002B27BA"/>
    <w:rsid w:val="002B289F"/>
    <w:rsid w:val="002B2B64"/>
    <w:rsid w:val="002B2E04"/>
    <w:rsid w:val="002B35E8"/>
    <w:rsid w:val="002B4473"/>
    <w:rsid w:val="002B483B"/>
    <w:rsid w:val="002B49A8"/>
    <w:rsid w:val="002B4E1E"/>
    <w:rsid w:val="002B4F05"/>
    <w:rsid w:val="002B5076"/>
    <w:rsid w:val="002B6409"/>
    <w:rsid w:val="002B696E"/>
    <w:rsid w:val="002B7F7E"/>
    <w:rsid w:val="002C053E"/>
    <w:rsid w:val="002C07D7"/>
    <w:rsid w:val="002C0969"/>
    <w:rsid w:val="002C1067"/>
    <w:rsid w:val="002C1915"/>
    <w:rsid w:val="002C2013"/>
    <w:rsid w:val="002C38AC"/>
    <w:rsid w:val="002C38AF"/>
    <w:rsid w:val="002C3C7E"/>
    <w:rsid w:val="002C45D7"/>
    <w:rsid w:val="002C4808"/>
    <w:rsid w:val="002C55E3"/>
    <w:rsid w:val="002C566B"/>
    <w:rsid w:val="002C5F25"/>
    <w:rsid w:val="002C60E1"/>
    <w:rsid w:val="002C64B8"/>
    <w:rsid w:val="002C6F9F"/>
    <w:rsid w:val="002C7F70"/>
    <w:rsid w:val="002D18D9"/>
    <w:rsid w:val="002D1951"/>
    <w:rsid w:val="002D1AE0"/>
    <w:rsid w:val="002D262E"/>
    <w:rsid w:val="002D2C6D"/>
    <w:rsid w:val="002D3C3A"/>
    <w:rsid w:val="002D3ED2"/>
    <w:rsid w:val="002D4316"/>
    <w:rsid w:val="002D4C4C"/>
    <w:rsid w:val="002D535D"/>
    <w:rsid w:val="002D617D"/>
    <w:rsid w:val="002D7249"/>
    <w:rsid w:val="002D7967"/>
    <w:rsid w:val="002D7F5F"/>
    <w:rsid w:val="002E0494"/>
    <w:rsid w:val="002E04C0"/>
    <w:rsid w:val="002E056E"/>
    <w:rsid w:val="002E09E5"/>
    <w:rsid w:val="002E0A09"/>
    <w:rsid w:val="002E11A0"/>
    <w:rsid w:val="002E1800"/>
    <w:rsid w:val="002E1BE5"/>
    <w:rsid w:val="002E1D05"/>
    <w:rsid w:val="002E1F11"/>
    <w:rsid w:val="002E210A"/>
    <w:rsid w:val="002E2B45"/>
    <w:rsid w:val="002E30FE"/>
    <w:rsid w:val="002E3138"/>
    <w:rsid w:val="002E3CA4"/>
    <w:rsid w:val="002E493F"/>
    <w:rsid w:val="002E4FD9"/>
    <w:rsid w:val="002E5265"/>
    <w:rsid w:val="002E585B"/>
    <w:rsid w:val="002E6DB9"/>
    <w:rsid w:val="002E6DD2"/>
    <w:rsid w:val="002E73E4"/>
    <w:rsid w:val="002E7E75"/>
    <w:rsid w:val="002F0041"/>
    <w:rsid w:val="002F0214"/>
    <w:rsid w:val="002F05F4"/>
    <w:rsid w:val="002F094F"/>
    <w:rsid w:val="002F27CD"/>
    <w:rsid w:val="002F3EB2"/>
    <w:rsid w:val="002F4644"/>
    <w:rsid w:val="002F5C51"/>
    <w:rsid w:val="002F647C"/>
    <w:rsid w:val="002F6621"/>
    <w:rsid w:val="002F6809"/>
    <w:rsid w:val="002F688D"/>
    <w:rsid w:val="002F75FB"/>
    <w:rsid w:val="002F766E"/>
    <w:rsid w:val="002F7857"/>
    <w:rsid w:val="002F7ABB"/>
    <w:rsid w:val="0030055D"/>
    <w:rsid w:val="003006D3"/>
    <w:rsid w:val="00300E33"/>
    <w:rsid w:val="00301A0B"/>
    <w:rsid w:val="00301BFF"/>
    <w:rsid w:val="003022EA"/>
    <w:rsid w:val="00302532"/>
    <w:rsid w:val="0030281E"/>
    <w:rsid w:val="00302A0F"/>
    <w:rsid w:val="003035A3"/>
    <w:rsid w:val="003035C4"/>
    <w:rsid w:val="00303942"/>
    <w:rsid w:val="00303A50"/>
    <w:rsid w:val="00303CBD"/>
    <w:rsid w:val="00304576"/>
    <w:rsid w:val="00304C07"/>
    <w:rsid w:val="003060E5"/>
    <w:rsid w:val="00306211"/>
    <w:rsid w:val="003064C6"/>
    <w:rsid w:val="0030661B"/>
    <w:rsid w:val="00306885"/>
    <w:rsid w:val="003073E7"/>
    <w:rsid w:val="00307406"/>
    <w:rsid w:val="003077DB"/>
    <w:rsid w:val="0031016D"/>
    <w:rsid w:val="00310621"/>
    <w:rsid w:val="00310795"/>
    <w:rsid w:val="00310B88"/>
    <w:rsid w:val="00310E8E"/>
    <w:rsid w:val="003115DE"/>
    <w:rsid w:val="0031190C"/>
    <w:rsid w:val="003129BB"/>
    <w:rsid w:val="00312A77"/>
    <w:rsid w:val="00312BE9"/>
    <w:rsid w:val="00312CA0"/>
    <w:rsid w:val="003149EC"/>
    <w:rsid w:val="00314C64"/>
    <w:rsid w:val="003152A1"/>
    <w:rsid w:val="0031534F"/>
    <w:rsid w:val="00315D5A"/>
    <w:rsid w:val="00316007"/>
    <w:rsid w:val="0031657D"/>
    <w:rsid w:val="00316E80"/>
    <w:rsid w:val="0031783A"/>
    <w:rsid w:val="00317B4C"/>
    <w:rsid w:val="00317F9E"/>
    <w:rsid w:val="0032023B"/>
    <w:rsid w:val="00320443"/>
    <w:rsid w:val="0032069B"/>
    <w:rsid w:val="00320B4B"/>
    <w:rsid w:val="00320D1D"/>
    <w:rsid w:val="00321207"/>
    <w:rsid w:val="0032135B"/>
    <w:rsid w:val="003214EC"/>
    <w:rsid w:val="00321593"/>
    <w:rsid w:val="00321DA6"/>
    <w:rsid w:val="003223E1"/>
    <w:rsid w:val="00322B3B"/>
    <w:rsid w:val="00322DCD"/>
    <w:rsid w:val="003230C4"/>
    <w:rsid w:val="00323768"/>
    <w:rsid w:val="00323E5D"/>
    <w:rsid w:val="00324A3F"/>
    <w:rsid w:val="00324A5A"/>
    <w:rsid w:val="003253C2"/>
    <w:rsid w:val="003254EF"/>
    <w:rsid w:val="00326674"/>
    <w:rsid w:val="003270F5"/>
    <w:rsid w:val="003273BA"/>
    <w:rsid w:val="00327FC1"/>
    <w:rsid w:val="003300E3"/>
    <w:rsid w:val="00330EDA"/>
    <w:rsid w:val="00333051"/>
    <w:rsid w:val="0033447A"/>
    <w:rsid w:val="00334B32"/>
    <w:rsid w:val="00334B6F"/>
    <w:rsid w:val="00334BB1"/>
    <w:rsid w:val="00336367"/>
    <w:rsid w:val="00340BDF"/>
    <w:rsid w:val="00341074"/>
    <w:rsid w:val="003425EA"/>
    <w:rsid w:val="00342A0A"/>
    <w:rsid w:val="00343472"/>
    <w:rsid w:val="00343676"/>
    <w:rsid w:val="00343996"/>
    <w:rsid w:val="00343AC3"/>
    <w:rsid w:val="003441C1"/>
    <w:rsid w:val="00344600"/>
    <w:rsid w:val="00344816"/>
    <w:rsid w:val="00344B3F"/>
    <w:rsid w:val="00345186"/>
    <w:rsid w:val="00346871"/>
    <w:rsid w:val="00346ACA"/>
    <w:rsid w:val="00346B1D"/>
    <w:rsid w:val="00347487"/>
    <w:rsid w:val="00347688"/>
    <w:rsid w:val="00347AB7"/>
    <w:rsid w:val="00347B3C"/>
    <w:rsid w:val="00347DB1"/>
    <w:rsid w:val="0035054B"/>
    <w:rsid w:val="0035138E"/>
    <w:rsid w:val="00351551"/>
    <w:rsid w:val="00351D25"/>
    <w:rsid w:val="0035304C"/>
    <w:rsid w:val="003532A8"/>
    <w:rsid w:val="00353534"/>
    <w:rsid w:val="0035386B"/>
    <w:rsid w:val="00354AE0"/>
    <w:rsid w:val="00354F26"/>
    <w:rsid w:val="003563D1"/>
    <w:rsid w:val="0035683A"/>
    <w:rsid w:val="00356B41"/>
    <w:rsid w:val="00356B47"/>
    <w:rsid w:val="00356D96"/>
    <w:rsid w:val="0035743B"/>
    <w:rsid w:val="00357993"/>
    <w:rsid w:val="00357D6D"/>
    <w:rsid w:val="00360F7E"/>
    <w:rsid w:val="003619AD"/>
    <w:rsid w:val="00361DBF"/>
    <w:rsid w:val="003625A4"/>
    <w:rsid w:val="00362656"/>
    <w:rsid w:val="003627EF"/>
    <w:rsid w:val="003631DA"/>
    <w:rsid w:val="00363FD5"/>
    <w:rsid w:val="003643C0"/>
    <w:rsid w:val="00364A65"/>
    <w:rsid w:val="00365594"/>
    <w:rsid w:val="00365F2A"/>
    <w:rsid w:val="00366828"/>
    <w:rsid w:val="00366EC4"/>
    <w:rsid w:val="00370AA8"/>
    <w:rsid w:val="00370B4B"/>
    <w:rsid w:val="003712AD"/>
    <w:rsid w:val="0037180D"/>
    <w:rsid w:val="0037216D"/>
    <w:rsid w:val="00372229"/>
    <w:rsid w:val="00373E8C"/>
    <w:rsid w:val="00374046"/>
    <w:rsid w:val="00374B1F"/>
    <w:rsid w:val="00374B5F"/>
    <w:rsid w:val="00374ED1"/>
    <w:rsid w:val="003773D5"/>
    <w:rsid w:val="003774BD"/>
    <w:rsid w:val="0037769D"/>
    <w:rsid w:val="00377FA8"/>
    <w:rsid w:val="00380222"/>
    <w:rsid w:val="00380338"/>
    <w:rsid w:val="0038059A"/>
    <w:rsid w:val="0038122D"/>
    <w:rsid w:val="00381319"/>
    <w:rsid w:val="00381356"/>
    <w:rsid w:val="003816B8"/>
    <w:rsid w:val="003816E9"/>
    <w:rsid w:val="00382295"/>
    <w:rsid w:val="0038294E"/>
    <w:rsid w:val="00382B4E"/>
    <w:rsid w:val="003834AE"/>
    <w:rsid w:val="0038393A"/>
    <w:rsid w:val="00383B50"/>
    <w:rsid w:val="00384968"/>
    <w:rsid w:val="00384BC7"/>
    <w:rsid w:val="00384CB7"/>
    <w:rsid w:val="00385816"/>
    <w:rsid w:val="003858AD"/>
    <w:rsid w:val="003867D9"/>
    <w:rsid w:val="00386EAB"/>
    <w:rsid w:val="0038748C"/>
    <w:rsid w:val="00387712"/>
    <w:rsid w:val="0038791F"/>
    <w:rsid w:val="003906AB"/>
    <w:rsid w:val="003913D5"/>
    <w:rsid w:val="0039143F"/>
    <w:rsid w:val="0039154C"/>
    <w:rsid w:val="003917F5"/>
    <w:rsid w:val="003923C1"/>
    <w:rsid w:val="0039259B"/>
    <w:rsid w:val="003929B9"/>
    <w:rsid w:val="00393414"/>
    <w:rsid w:val="00393515"/>
    <w:rsid w:val="003938C6"/>
    <w:rsid w:val="003939A1"/>
    <w:rsid w:val="00394082"/>
    <w:rsid w:val="00394651"/>
    <w:rsid w:val="00394CD7"/>
    <w:rsid w:val="003953FC"/>
    <w:rsid w:val="003958EF"/>
    <w:rsid w:val="003967D6"/>
    <w:rsid w:val="0039748B"/>
    <w:rsid w:val="00397A45"/>
    <w:rsid w:val="00397CBD"/>
    <w:rsid w:val="003A2429"/>
    <w:rsid w:val="003A2BCC"/>
    <w:rsid w:val="003A36B5"/>
    <w:rsid w:val="003A3D18"/>
    <w:rsid w:val="003A4956"/>
    <w:rsid w:val="003A4E11"/>
    <w:rsid w:val="003A4F8C"/>
    <w:rsid w:val="003A4FB0"/>
    <w:rsid w:val="003A54AC"/>
    <w:rsid w:val="003A5517"/>
    <w:rsid w:val="003A6DDE"/>
    <w:rsid w:val="003A74D5"/>
    <w:rsid w:val="003B0336"/>
    <w:rsid w:val="003B0C72"/>
    <w:rsid w:val="003B0E31"/>
    <w:rsid w:val="003B1426"/>
    <w:rsid w:val="003B254A"/>
    <w:rsid w:val="003B26C5"/>
    <w:rsid w:val="003B2C0E"/>
    <w:rsid w:val="003B3BE6"/>
    <w:rsid w:val="003B5C48"/>
    <w:rsid w:val="003B6BEE"/>
    <w:rsid w:val="003B73FE"/>
    <w:rsid w:val="003B7510"/>
    <w:rsid w:val="003B7A61"/>
    <w:rsid w:val="003B7AE2"/>
    <w:rsid w:val="003C0344"/>
    <w:rsid w:val="003C0B41"/>
    <w:rsid w:val="003C1358"/>
    <w:rsid w:val="003C1768"/>
    <w:rsid w:val="003C1E12"/>
    <w:rsid w:val="003C242D"/>
    <w:rsid w:val="003C24DC"/>
    <w:rsid w:val="003C2C07"/>
    <w:rsid w:val="003C2C40"/>
    <w:rsid w:val="003C313E"/>
    <w:rsid w:val="003C39AA"/>
    <w:rsid w:val="003C4554"/>
    <w:rsid w:val="003C485C"/>
    <w:rsid w:val="003C63D7"/>
    <w:rsid w:val="003C64F6"/>
    <w:rsid w:val="003C6B27"/>
    <w:rsid w:val="003C7106"/>
    <w:rsid w:val="003C727B"/>
    <w:rsid w:val="003C7B08"/>
    <w:rsid w:val="003D0440"/>
    <w:rsid w:val="003D06F5"/>
    <w:rsid w:val="003D1AAC"/>
    <w:rsid w:val="003D1F43"/>
    <w:rsid w:val="003D1F9E"/>
    <w:rsid w:val="003D20B7"/>
    <w:rsid w:val="003D2691"/>
    <w:rsid w:val="003D2FD6"/>
    <w:rsid w:val="003D30EE"/>
    <w:rsid w:val="003D405B"/>
    <w:rsid w:val="003D455B"/>
    <w:rsid w:val="003D46C9"/>
    <w:rsid w:val="003D4E6B"/>
    <w:rsid w:val="003D5360"/>
    <w:rsid w:val="003D72EE"/>
    <w:rsid w:val="003D739D"/>
    <w:rsid w:val="003E0267"/>
    <w:rsid w:val="003E05BE"/>
    <w:rsid w:val="003E080B"/>
    <w:rsid w:val="003E0826"/>
    <w:rsid w:val="003E0B0B"/>
    <w:rsid w:val="003E0E70"/>
    <w:rsid w:val="003E1358"/>
    <w:rsid w:val="003E2973"/>
    <w:rsid w:val="003E2991"/>
    <w:rsid w:val="003E2A1B"/>
    <w:rsid w:val="003E33E8"/>
    <w:rsid w:val="003E528D"/>
    <w:rsid w:val="003E534C"/>
    <w:rsid w:val="003E591A"/>
    <w:rsid w:val="003E6388"/>
    <w:rsid w:val="003E6A97"/>
    <w:rsid w:val="003E7A0B"/>
    <w:rsid w:val="003F00A6"/>
    <w:rsid w:val="003F0214"/>
    <w:rsid w:val="003F0865"/>
    <w:rsid w:val="003F08B4"/>
    <w:rsid w:val="003F09A3"/>
    <w:rsid w:val="003F0B3C"/>
    <w:rsid w:val="003F0BC7"/>
    <w:rsid w:val="003F1814"/>
    <w:rsid w:val="003F1E52"/>
    <w:rsid w:val="003F26DC"/>
    <w:rsid w:val="003F2BB3"/>
    <w:rsid w:val="003F3721"/>
    <w:rsid w:val="003F39BE"/>
    <w:rsid w:val="003F3BB1"/>
    <w:rsid w:val="003F4010"/>
    <w:rsid w:val="003F40C8"/>
    <w:rsid w:val="003F48AD"/>
    <w:rsid w:val="003F5A29"/>
    <w:rsid w:val="003F5B04"/>
    <w:rsid w:val="003F5CB6"/>
    <w:rsid w:val="003F62AD"/>
    <w:rsid w:val="003F62D6"/>
    <w:rsid w:val="003F68B8"/>
    <w:rsid w:val="003F69BA"/>
    <w:rsid w:val="003F6C34"/>
    <w:rsid w:val="003F74D3"/>
    <w:rsid w:val="003F7738"/>
    <w:rsid w:val="0040091F"/>
    <w:rsid w:val="00401134"/>
    <w:rsid w:val="0040114A"/>
    <w:rsid w:val="0040159E"/>
    <w:rsid w:val="004015A6"/>
    <w:rsid w:val="0040179B"/>
    <w:rsid w:val="00401D26"/>
    <w:rsid w:val="00401DFC"/>
    <w:rsid w:val="00402B09"/>
    <w:rsid w:val="0040315C"/>
    <w:rsid w:val="0040333F"/>
    <w:rsid w:val="004033F2"/>
    <w:rsid w:val="00403C19"/>
    <w:rsid w:val="00404A88"/>
    <w:rsid w:val="004063C9"/>
    <w:rsid w:val="00406B4A"/>
    <w:rsid w:val="00406E2C"/>
    <w:rsid w:val="0040719F"/>
    <w:rsid w:val="00407423"/>
    <w:rsid w:val="004074AF"/>
    <w:rsid w:val="0040750A"/>
    <w:rsid w:val="004078FD"/>
    <w:rsid w:val="00410CEA"/>
    <w:rsid w:val="00411D4B"/>
    <w:rsid w:val="00412E77"/>
    <w:rsid w:val="0041364F"/>
    <w:rsid w:val="00413D21"/>
    <w:rsid w:val="00414A7B"/>
    <w:rsid w:val="004150F2"/>
    <w:rsid w:val="00415651"/>
    <w:rsid w:val="00415E5C"/>
    <w:rsid w:val="00415F2C"/>
    <w:rsid w:val="004160A3"/>
    <w:rsid w:val="004165DF"/>
    <w:rsid w:val="00417605"/>
    <w:rsid w:val="00420466"/>
    <w:rsid w:val="004204CB"/>
    <w:rsid w:val="00420580"/>
    <w:rsid w:val="00420A34"/>
    <w:rsid w:val="00421737"/>
    <w:rsid w:val="004220A1"/>
    <w:rsid w:val="0042287F"/>
    <w:rsid w:val="00423B80"/>
    <w:rsid w:val="00423C9A"/>
    <w:rsid w:val="0042461E"/>
    <w:rsid w:val="0042467D"/>
    <w:rsid w:val="00424730"/>
    <w:rsid w:val="00424A3D"/>
    <w:rsid w:val="004258C2"/>
    <w:rsid w:val="00425A85"/>
    <w:rsid w:val="00425E4E"/>
    <w:rsid w:val="00425FB0"/>
    <w:rsid w:val="0042653A"/>
    <w:rsid w:val="0042674F"/>
    <w:rsid w:val="00426DD7"/>
    <w:rsid w:val="00427173"/>
    <w:rsid w:val="00427A2C"/>
    <w:rsid w:val="0043079B"/>
    <w:rsid w:val="00430CA2"/>
    <w:rsid w:val="00430D2F"/>
    <w:rsid w:val="00430F89"/>
    <w:rsid w:val="0043172B"/>
    <w:rsid w:val="00432854"/>
    <w:rsid w:val="00433901"/>
    <w:rsid w:val="00433902"/>
    <w:rsid w:val="00433909"/>
    <w:rsid w:val="00434126"/>
    <w:rsid w:val="00434F43"/>
    <w:rsid w:val="00435145"/>
    <w:rsid w:val="0043517B"/>
    <w:rsid w:val="004352D4"/>
    <w:rsid w:val="00435324"/>
    <w:rsid w:val="004354DB"/>
    <w:rsid w:val="00435CE4"/>
    <w:rsid w:val="004367FB"/>
    <w:rsid w:val="00437679"/>
    <w:rsid w:val="0043792D"/>
    <w:rsid w:val="00437D6D"/>
    <w:rsid w:val="004400DF"/>
    <w:rsid w:val="0044047D"/>
    <w:rsid w:val="00440DC6"/>
    <w:rsid w:val="004410B1"/>
    <w:rsid w:val="00441575"/>
    <w:rsid w:val="00441FC9"/>
    <w:rsid w:val="00442062"/>
    <w:rsid w:val="0044217F"/>
    <w:rsid w:val="004421BA"/>
    <w:rsid w:val="004427F6"/>
    <w:rsid w:val="00442960"/>
    <w:rsid w:val="0044327A"/>
    <w:rsid w:val="0044346B"/>
    <w:rsid w:val="004437E0"/>
    <w:rsid w:val="00443BFA"/>
    <w:rsid w:val="00444CD6"/>
    <w:rsid w:val="00445153"/>
    <w:rsid w:val="00445DF3"/>
    <w:rsid w:val="004465F4"/>
    <w:rsid w:val="00446CB9"/>
    <w:rsid w:val="004475DE"/>
    <w:rsid w:val="004500C8"/>
    <w:rsid w:val="00450306"/>
    <w:rsid w:val="00451290"/>
    <w:rsid w:val="004514D0"/>
    <w:rsid w:val="0045211B"/>
    <w:rsid w:val="004528E8"/>
    <w:rsid w:val="0045382E"/>
    <w:rsid w:val="00454A8C"/>
    <w:rsid w:val="00454B50"/>
    <w:rsid w:val="00454D8E"/>
    <w:rsid w:val="004554FF"/>
    <w:rsid w:val="00455983"/>
    <w:rsid w:val="00455A4D"/>
    <w:rsid w:val="00456901"/>
    <w:rsid w:val="0045699C"/>
    <w:rsid w:val="004571B0"/>
    <w:rsid w:val="004577E8"/>
    <w:rsid w:val="00457A14"/>
    <w:rsid w:val="00457E19"/>
    <w:rsid w:val="00460430"/>
    <w:rsid w:val="0046044E"/>
    <w:rsid w:val="00460A04"/>
    <w:rsid w:val="004614B0"/>
    <w:rsid w:val="00461A5C"/>
    <w:rsid w:val="0046217C"/>
    <w:rsid w:val="004625E3"/>
    <w:rsid w:val="0046299D"/>
    <w:rsid w:val="00462FB6"/>
    <w:rsid w:val="00463741"/>
    <w:rsid w:val="0046375A"/>
    <w:rsid w:val="00463A96"/>
    <w:rsid w:val="00465540"/>
    <w:rsid w:val="004667B3"/>
    <w:rsid w:val="004668B0"/>
    <w:rsid w:val="00466E99"/>
    <w:rsid w:val="0046716E"/>
    <w:rsid w:val="00470009"/>
    <w:rsid w:val="0047002E"/>
    <w:rsid w:val="00471520"/>
    <w:rsid w:val="00471619"/>
    <w:rsid w:val="004731EA"/>
    <w:rsid w:val="004732FB"/>
    <w:rsid w:val="00473BF4"/>
    <w:rsid w:val="00474CC8"/>
    <w:rsid w:val="004751A8"/>
    <w:rsid w:val="0047521C"/>
    <w:rsid w:val="00475A6F"/>
    <w:rsid w:val="00475E4E"/>
    <w:rsid w:val="00475FF1"/>
    <w:rsid w:val="00476BCC"/>
    <w:rsid w:val="00477824"/>
    <w:rsid w:val="0048068B"/>
    <w:rsid w:val="0048087F"/>
    <w:rsid w:val="0048107E"/>
    <w:rsid w:val="0048251A"/>
    <w:rsid w:val="00482F26"/>
    <w:rsid w:val="00483635"/>
    <w:rsid w:val="00483AFD"/>
    <w:rsid w:val="00483D7C"/>
    <w:rsid w:val="00483D8C"/>
    <w:rsid w:val="004843E7"/>
    <w:rsid w:val="0048488D"/>
    <w:rsid w:val="004849FE"/>
    <w:rsid w:val="00484C06"/>
    <w:rsid w:val="00484FFB"/>
    <w:rsid w:val="0048523E"/>
    <w:rsid w:val="0048542C"/>
    <w:rsid w:val="00485649"/>
    <w:rsid w:val="004856D7"/>
    <w:rsid w:val="004857A2"/>
    <w:rsid w:val="00485B65"/>
    <w:rsid w:val="00486419"/>
    <w:rsid w:val="0048666A"/>
    <w:rsid w:val="00487C67"/>
    <w:rsid w:val="004904EB"/>
    <w:rsid w:val="00491C5C"/>
    <w:rsid w:val="00492312"/>
    <w:rsid w:val="004928F1"/>
    <w:rsid w:val="00492F8D"/>
    <w:rsid w:val="004937C3"/>
    <w:rsid w:val="0049464B"/>
    <w:rsid w:val="00494B8E"/>
    <w:rsid w:val="00494D1F"/>
    <w:rsid w:val="00496926"/>
    <w:rsid w:val="0049749C"/>
    <w:rsid w:val="00497A0B"/>
    <w:rsid w:val="00497A1A"/>
    <w:rsid w:val="004A021C"/>
    <w:rsid w:val="004A0C2A"/>
    <w:rsid w:val="004A0DBB"/>
    <w:rsid w:val="004A0F0B"/>
    <w:rsid w:val="004A0F5E"/>
    <w:rsid w:val="004A0F6D"/>
    <w:rsid w:val="004A0F77"/>
    <w:rsid w:val="004A1421"/>
    <w:rsid w:val="004A198F"/>
    <w:rsid w:val="004A221F"/>
    <w:rsid w:val="004A2478"/>
    <w:rsid w:val="004A2D36"/>
    <w:rsid w:val="004A3328"/>
    <w:rsid w:val="004A35D5"/>
    <w:rsid w:val="004A41A5"/>
    <w:rsid w:val="004A4377"/>
    <w:rsid w:val="004A4670"/>
    <w:rsid w:val="004A4716"/>
    <w:rsid w:val="004A4B61"/>
    <w:rsid w:val="004A5DDF"/>
    <w:rsid w:val="004A64E2"/>
    <w:rsid w:val="004A69AC"/>
    <w:rsid w:val="004A6A2C"/>
    <w:rsid w:val="004A751A"/>
    <w:rsid w:val="004A7597"/>
    <w:rsid w:val="004A76AF"/>
    <w:rsid w:val="004A7BC5"/>
    <w:rsid w:val="004B0399"/>
    <w:rsid w:val="004B0935"/>
    <w:rsid w:val="004B0DC5"/>
    <w:rsid w:val="004B1A5F"/>
    <w:rsid w:val="004B1EBF"/>
    <w:rsid w:val="004B39E4"/>
    <w:rsid w:val="004B3DB7"/>
    <w:rsid w:val="004B3FC1"/>
    <w:rsid w:val="004B48BE"/>
    <w:rsid w:val="004B50AF"/>
    <w:rsid w:val="004B515B"/>
    <w:rsid w:val="004B5300"/>
    <w:rsid w:val="004B5F62"/>
    <w:rsid w:val="004B641F"/>
    <w:rsid w:val="004B67E5"/>
    <w:rsid w:val="004B6C9B"/>
    <w:rsid w:val="004B6D02"/>
    <w:rsid w:val="004B73CB"/>
    <w:rsid w:val="004B74AE"/>
    <w:rsid w:val="004B74FE"/>
    <w:rsid w:val="004B7CC0"/>
    <w:rsid w:val="004C05CC"/>
    <w:rsid w:val="004C0C2C"/>
    <w:rsid w:val="004C1167"/>
    <w:rsid w:val="004C11BC"/>
    <w:rsid w:val="004C1309"/>
    <w:rsid w:val="004C14CD"/>
    <w:rsid w:val="004C1A82"/>
    <w:rsid w:val="004C2575"/>
    <w:rsid w:val="004C2833"/>
    <w:rsid w:val="004C2BB5"/>
    <w:rsid w:val="004C3052"/>
    <w:rsid w:val="004C31B9"/>
    <w:rsid w:val="004C321D"/>
    <w:rsid w:val="004C338F"/>
    <w:rsid w:val="004C746B"/>
    <w:rsid w:val="004C7D93"/>
    <w:rsid w:val="004D0BF7"/>
    <w:rsid w:val="004D0ED5"/>
    <w:rsid w:val="004D166F"/>
    <w:rsid w:val="004D1845"/>
    <w:rsid w:val="004D1A8D"/>
    <w:rsid w:val="004D2F18"/>
    <w:rsid w:val="004D3176"/>
    <w:rsid w:val="004D367D"/>
    <w:rsid w:val="004D3D5D"/>
    <w:rsid w:val="004D3F87"/>
    <w:rsid w:val="004D48CC"/>
    <w:rsid w:val="004D4C1B"/>
    <w:rsid w:val="004D4F8C"/>
    <w:rsid w:val="004D51C8"/>
    <w:rsid w:val="004D539C"/>
    <w:rsid w:val="004D570E"/>
    <w:rsid w:val="004D5CD0"/>
    <w:rsid w:val="004D6005"/>
    <w:rsid w:val="004D638A"/>
    <w:rsid w:val="004D69A4"/>
    <w:rsid w:val="004D756E"/>
    <w:rsid w:val="004D77B6"/>
    <w:rsid w:val="004E078D"/>
    <w:rsid w:val="004E0B4C"/>
    <w:rsid w:val="004E12D2"/>
    <w:rsid w:val="004E1371"/>
    <w:rsid w:val="004E14DD"/>
    <w:rsid w:val="004E1BC8"/>
    <w:rsid w:val="004E20E5"/>
    <w:rsid w:val="004E22C0"/>
    <w:rsid w:val="004E2E27"/>
    <w:rsid w:val="004E3B8F"/>
    <w:rsid w:val="004E3FDD"/>
    <w:rsid w:val="004E46EA"/>
    <w:rsid w:val="004E4853"/>
    <w:rsid w:val="004E4941"/>
    <w:rsid w:val="004E4D0E"/>
    <w:rsid w:val="004E5344"/>
    <w:rsid w:val="004E5BB2"/>
    <w:rsid w:val="004E7016"/>
    <w:rsid w:val="004F04B1"/>
    <w:rsid w:val="004F05E2"/>
    <w:rsid w:val="004F0940"/>
    <w:rsid w:val="004F09BC"/>
    <w:rsid w:val="004F0C13"/>
    <w:rsid w:val="004F0C2F"/>
    <w:rsid w:val="004F18FC"/>
    <w:rsid w:val="004F1EC6"/>
    <w:rsid w:val="004F1ED5"/>
    <w:rsid w:val="004F2E82"/>
    <w:rsid w:val="004F35FB"/>
    <w:rsid w:val="004F36B7"/>
    <w:rsid w:val="004F3A94"/>
    <w:rsid w:val="004F3C24"/>
    <w:rsid w:val="004F41BD"/>
    <w:rsid w:val="004F46AE"/>
    <w:rsid w:val="004F4E70"/>
    <w:rsid w:val="004F5642"/>
    <w:rsid w:val="004F5FA3"/>
    <w:rsid w:val="004F657C"/>
    <w:rsid w:val="004F6719"/>
    <w:rsid w:val="004F6FE3"/>
    <w:rsid w:val="004F793E"/>
    <w:rsid w:val="0050000F"/>
    <w:rsid w:val="005004ED"/>
    <w:rsid w:val="005016D6"/>
    <w:rsid w:val="00501B91"/>
    <w:rsid w:val="00502E3C"/>
    <w:rsid w:val="0050346C"/>
    <w:rsid w:val="00503924"/>
    <w:rsid w:val="00503B2B"/>
    <w:rsid w:val="005040BF"/>
    <w:rsid w:val="00504224"/>
    <w:rsid w:val="00505143"/>
    <w:rsid w:val="005057A9"/>
    <w:rsid w:val="00506295"/>
    <w:rsid w:val="005062C5"/>
    <w:rsid w:val="00506676"/>
    <w:rsid w:val="0050784E"/>
    <w:rsid w:val="00507A87"/>
    <w:rsid w:val="00507B12"/>
    <w:rsid w:val="005108B3"/>
    <w:rsid w:val="00510D30"/>
    <w:rsid w:val="005113C6"/>
    <w:rsid w:val="00511BD3"/>
    <w:rsid w:val="00511CA3"/>
    <w:rsid w:val="0051290A"/>
    <w:rsid w:val="00512EF0"/>
    <w:rsid w:val="00514497"/>
    <w:rsid w:val="0051454B"/>
    <w:rsid w:val="00515727"/>
    <w:rsid w:val="00516073"/>
    <w:rsid w:val="005162B6"/>
    <w:rsid w:val="00516811"/>
    <w:rsid w:val="005175F9"/>
    <w:rsid w:val="00517B88"/>
    <w:rsid w:val="00517E3F"/>
    <w:rsid w:val="00517FE0"/>
    <w:rsid w:val="005204B0"/>
    <w:rsid w:val="00520D10"/>
    <w:rsid w:val="005211D2"/>
    <w:rsid w:val="00521497"/>
    <w:rsid w:val="00521574"/>
    <w:rsid w:val="00521713"/>
    <w:rsid w:val="00521F97"/>
    <w:rsid w:val="005227A9"/>
    <w:rsid w:val="00523359"/>
    <w:rsid w:val="00523B08"/>
    <w:rsid w:val="00525386"/>
    <w:rsid w:val="00525ED9"/>
    <w:rsid w:val="005261FF"/>
    <w:rsid w:val="00526625"/>
    <w:rsid w:val="00526A06"/>
    <w:rsid w:val="00526FB6"/>
    <w:rsid w:val="00527504"/>
    <w:rsid w:val="0052783E"/>
    <w:rsid w:val="00527B3F"/>
    <w:rsid w:val="005307E9"/>
    <w:rsid w:val="00531BD2"/>
    <w:rsid w:val="005320DB"/>
    <w:rsid w:val="00532E0F"/>
    <w:rsid w:val="0053368E"/>
    <w:rsid w:val="005337DF"/>
    <w:rsid w:val="005338C7"/>
    <w:rsid w:val="00533A98"/>
    <w:rsid w:val="005343AC"/>
    <w:rsid w:val="0053487C"/>
    <w:rsid w:val="00534D10"/>
    <w:rsid w:val="00534D3D"/>
    <w:rsid w:val="005361C0"/>
    <w:rsid w:val="00537423"/>
    <w:rsid w:val="0053779A"/>
    <w:rsid w:val="005405D0"/>
    <w:rsid w:val="00540772"/>
    <w:rsid w:val="00540952"/>
    <w:rsid w:val="005410FF"/>
    <w:rsid w:val="005413CC"/>
    <w:rsid w:val="00541672"/>
    <w:rsid w:val="00541E55"/>
    <w:rsid w:val="00542574"/>
    <w:rsid w:val="00542C7E"/>
    <w:rsid w:val="00543101"/>
    <w:rsid w:val="005447BB"/>
    <w:rsid w:val="005473ED"/>
    <w:rsid w:val="005474DF"/>
    <w:rsid w:val="00547B14"/>
    <w:rsid w:val="00547ED7"/>
    <w:rsid w:val="00550546"/>
    <w:rsid w:val="005510EA"/>
    <w:rsid w:val="005519E5"/>
    <w:rsid w:val="00551BAB"/>
    <w:rsid w:val="0055229F"/>
    <w:rsid w:val="00552A8B"/>
    <w:rsid w:val="0055397F"/>
    <w:rsid w:val="00554B18"/>
    <w:rsid w:val="00554C06"/>
    <w:rsid w:val="00554D9A"/>
    <w:rsid w:val="00554EEB"/>
    <w:rsid w:val="00555ADE"/>
    <w:rsid w:val="00555F99"/>
    <w:rsid w:val="0055730A"/>
    <w:rsid w:val="005578F3"/>
    <w:rsid w:val="0056020D"/>
    <w:rsid w:val="005603E2"/>
    <w:rsid w:val="005616B4"/>
    <w:rsid w:val="00561E32"/>
    <w:rsid w:val="00562185"/>
    <w:rsid w:val="00562AC7"/>
    <w:rsid w:val="0056444E"/>
    <w:rsid w:val="00564789"/>
    <w:rsid w:val="00565578"/>
    <w:rsid w:val="005667FB"/>
    <w:rsid w:val="0056742D"/>
    <w:rsid w:val="00567DC6"/>
    <w:rsid w:val="0057054F"/>
    <w:rsid w:val="005707DB"/>
    <w:rsid w:val="0057086D"/>
    <w:rsid w:val="0057088E"/>
    <w:rsid w:val="005708B0"/>
    <w:rsid w:val="0057158C"/>
    <w:rsid w:val="00571887"/>
    <w:rsid w:val="00571E69"/>
    <w:rsid w:val="00572E4E"/>
    <w:rsid w:val="00573299"/>
    <w:rsid w:val="00573352"/>
    <w:rsid w:val="005737B0"/>
    <w:rsid w:val="00574A30"/>
    <w:rsid w:val="00574CEE"/>
    <w:rsid w:val="005750F9"/>
    <w:rsid w:val="005757BA"/>
    <w:rsid w:val="005758B4"/>
    <w:rsid w:val="00575A0D"/>
    <w:rsid w:val="00576249"/>
    <w:rsid w:val="00576571"/>
    <w:rsid w:val="005769F3"/>
    <w:rsid w:val="0057797B"/>
    <w:rsid w:val="00577E43"/>
    <w:rsid w:val="005801C7"/>
    <w:rsid w:val="005809F5"/>
    <w:rsid w:val="00580B57"/>
    <w:rsid w:val="00580C80"/>
    <w:rsid w:val="00581991"/>
    <w:rsid w:val="00582283"/>
    <w:rsid w:val="0058284A"/>
    <w:rsid w:val="00584818"/>
    <w:rsid w:val="005853BB"/>
    <w:rsid w:val="005854C5"/>
    <w:rsid w:val="00585B49"/>
    <w:rsid w:val="005864CB"/>
    <w:rsid w:val="00586B3E"/>
    <w:rsid w:val="00586D2B"/>
    <w:rsid w:val="00590300"/>
    <w:rsid w:val="00590516"/>
    <w:rsid w:val="00590863"/>
    <w:rsid w:val="0059086F"/>
    <w:rsid w:val="00590AC7"/>
    <w:rsid w:val="00590E12"/>
    <w:rsid w:val="00591A17"/>
    <w:rsid w:val="00591C7E"/>
    <w:rsid w:val="00591F5B"/>
    <w:rsid w:val="0059219B"/>
    <w:rsid w:val="005923CB"/>
    <w:rsid w:val="00592948"/>
    <w:rsid w:val="00593CAC"/>
    <w:rsid w:val="0059428E"/>
    <w:rsid w:val="00594C8F"/>
    <w:rsid w:val="005951DC"/>
    <w:rsid w:val="00596883"/>
    <w:rsid w:val="00596EE5"/>
    <w:rsid w:val="0059731B"/>
    <w:rsid w:val="00597489"/>
    <w:rsid w:val="00597563"/>
    <w:rsid w:val="00597952"/>
    <w:rsid w:val="00597CBA"/>
    <w:rsid w:val="00597FD4"/>
    <w:rsid w:val="005A0493"/>
    <w:rsid w:val="005A07BA"/>
    <w:rsid w:val="005A08D6"/>
    <w:rsid w:val="005A1D9A"/>
    <w:rsid w:val="005A29E1"/>
    <w:rsid w:val="005A3144"/>
    <w:rsid w:val="005A39D2"/>
    <w:rsid w:val="005A43A4"/>
    <w:rsid w:val="005A4743"/>
    <w:rsid w:val="005A4899"/>
    <w:rsid w:val="005A4C9C"/>
    <w:rsid w:val="005A4FB0"/>
    <w:rsid w:val="005A52DF"/>
    <w:rsid w:val="005A5753"/>
    <w:rsid w:val="005A6387"/>
    <w:rsid w:val="005A7FAE"/>
    <w:rsid w:val="005B048E"/>
    <w:rsid w:val="005B08E2"/>
    <w:rsid w:val="005B0C31"/>
    <w:rsid w:val="005B167E"/>
    <w:rsid w:val="005B191F"/>
    <w:rsid w:val="005B1AA0"/>
    <w:rsid w:val="005B212F"/>
    <w:rsid w:val="005B3028"/>
    <w:rsid w:val="005B35D1"/>
    <w:rsid w:val="005B3E9D"/>
    <w:rsid w:val="005B48CE"/>
    <w:rsid w:val="005B50A1"/>
    <w:rsid w:val="005B5C90"/>
    <w:rsid w:val="005B6138"/>
    <w:rsid w:val="005B63DD"/>
    <w:rsid w:val="005B68F5"/>
    <w:rsid w:val="005B77B0"/>
    <w:rsid w:val="005C004C"/>
    <w:rsid w:val="005C0827"/>
    <w:rsid w:val="005C0F82"/>
    <w:rsid w:val="005C2837"/>
    <w:rsid w:val="005C3BB2"/>
    <w:rsid w:val="005C4887"/>
    <w:rsid w:val="005C5388"/>
    <w:rsid w:val="005C57AF"/>
    <w:rsid w:val="005C5867"/>
    <w:rsid w:val="005C5C94"/>
    <w:rsid w:val="005C5F74"/>
    <w:rsid w:val="005C7406"/>
    <w:rsid w:val="005C75D7"/>
    <w:rsid w:val="005C7739"/>
    <w:rsid w:val="005C7757"/>
    <w:rsid w:val="005C7B98"/>
    <w:rsid w:val="005D0047"/>
    <w:rsid w:val="005D0644"/>
    <w:rsid w:val="005D085C"/>
    <w:rsid w:val="005D1921"/>
    <w:rsid w:val="005D1CF5"/>
    <w:rsid w:val="005D2435"/>
    <w:rsid w:val="005D356B"/>
    <w:rsid w:val="005D365D"/>
    <w:rsid w:val="005D398A"/>
    <w:rsid w:val="005D4695"/>
    <w:rsid w:val="005D5643"/>
    <w:rsid w:val="005D59F2"/>
    <w:rsid w:val="005D6614"/>
    <w:rsid w:val="005D77E2"/>
    <w:rsid w:val="005D7B4F"/>
    <w:rsid w:val="005D7B87"/>
    <w:rsid w:val="005D7C22"/>
    <w:rsid w:val="005E09BE"/>
    <w:rsid w:val="005E22A2"/>
    <w:rsid w:val="005E252A"/>
    <w:rsid w:val="005E4804"/>
    <w:rsid w:val="005E4DA0"/>
    <w:rsid w:val="005E5298"/>
    <w:rsid w:val="005E59FD"/>
    <w:rsid w:val="005E5CA4"/>
    <w:rsid w:val="005E670E"/>
    <w:rsid w:val="005E72AD"/>
    <w:rsid w:val="005E7394"/>
    <w:rsid w:val="005E7399"/>
    <w:rsid w:val="005E7549"/>
    <w:rsid w:val="005E7BEF"/>
    <w:rsid w:val="005E7FA3"/>
    <w:rsid w:val="005F0AF0"/>
    <w:rsid w:val="005F0B98"/>
    <w:rsid w:val="005F0C8A"/>
    <w:rsid w:val="005F161D"/>
    <w:rsid w:val="005F196D"/>
    <w:rsid w:val="005F1FC7"/>
    <w:rsid w:val="005F2B69"/>
    <w:rsid w:val="005F4093"/>
    <w:rsid w:val="005F4877"/>
    <w:rsid w:val="005F490C"/>
    <w:rsid w:val="005F49C7"/>
    <w:rsid w:val="005F51ED"/>
    <w:rsid w:val="005F591E"/>
    <w:rsid w:val="005F5B1B"/>
    <w:rsid w:val="005F6C8D"/>
    <w:rsid w:val="005F6C9D"/>
    <w:rsid w:val="005F6E23"/>
    <w:rsid w:val="005F6ED1"/>
    <w:rsid w:val="005F7071"/>
    <w:rsid w:val="0060077B"/>
    <w:rsid w:val="00600F11"/>
    <w:rsid w:val="006015ED"/>
    <w:rsid w:val="0060160B"/>
    <w:rsid w:val="0060183B"/>
    <w:rsid w:val="00601C0F"/>
    <w:rsid w:val="006023FD"/>
    <w:rsid w:val="00603326"/>
    <w:rsid w:val="006036E8"/>
    <w:rsid w:val="00604244"/>
    <w:rsid w:val="00604402"/>
    <w:rsid w:val="00605DA3"/>
    <w:rsid w:val="00605DD1"/>
    <w:rsid w:val="00605E94"/>
    <w:rsid w:val="0060603D"/>
    <w:rsid w:val="0060624D"/>
    <w:rsid w:val="006068E6"/>
    <w:rsid w:val="00606B6B"/>
    <w:rsid w:val="00606F50"/>
    <w:rsid w:val="0060740B"/>
    <w:rsid w:val="006074AF"/>
    <w:rsid w:val="00607A56"/>
    <w:rsid w:val="00610084"/>
    <w:rsid w:val="00610BC0"/>
    <w:rsid w:val="00610D93"/>
    <w:rsid w:val="00610DFE"/>
    <w:rsid w:val="00611236"/>
    <w:rsid w:val="00611471"/>
    <w:rsid w:val="00611931"/>
    <w:rsid w:val="006123A4"/>
    <w:rsid w:val="006123BD"/>
    <w:rsid w:val="0061278F"/>
    <w:rsid w:val="00612C47"/>
    <w:rsid w:val="00612E6B"/>
    <w:rsid w:val="006130B1"/>
    <w:rsid w:val="006133BA"/>
    <w:rsid w:val="0061361F"/>
    <w:rsid w:val="00613C4E"/>
    <w:rsid w:val="0061436F"/>
    <w:rsid w:val="00614BAB"/>
    <w:rsid w:val="006159B4"/>
    <w:rsid w:val="00615B92"/>
    <w:rsid w:val="006168B9"/>
    <w:rsid w:val="00617053"/>
    <w:rsid w:val="00617EA3"/>
    <w:rsid w:val="0062027E"/>
    <w:rsid w:val="006202E7"/>
    <w:rsid w:val="00620A29"/>
    <w:rsid w:val="0062164F"/>
    <w:rsid w:val="00622456"/>
    <w:rsid w:val="006224E6"/>
    <w:rsid w:val="006227FA"/>
    <w:rsid w:val="00622931"/>
    <w:rsid w:val="006241A0"/>
    <w:rsid w:val="00624760"/>
    <w:rsid w:val="00624FB2"/>
    <w:rsid w:val="0062507B"/>
    <w:rsid w:val="00625802"/>
    <w:rsid w:val="0062660D"/>
    <w:rsid w:val="0062682A"/>
    <w:rsid w:val="00626EB6"/>
    <w:rsid w:val="00630065"/>
    <w:rsid w:val="00630C51"/>
    <w:rsid w:val="006315CD"/>
    <w:rsid w:val="006323CF"/>
    <w:rsid w:val="006325AD"/>
    <w:rsid w:val="0063325A"/>
    <w:rsid w:val="006338E2"/>
    <w:rsid w:val="00634798"/>
    <w:rsid w:val="00636839"/>
    <w:rsid w:val="006372E5"/>
    <w:rsid w:val="0063756F"/>
    <w:rsid w:val="0063792F"/>
    <w:rsid w:val="00640176"/>
    <w:rsid w:val="00640A3B"/>
    <w:rsid w:val="00640A80"/>
    <w:rsid w:val="00641213"/>
    <w:rsid w:val="00643D3C"/>
    <w:rsid w:val="006443DE"/>
    <w:rsid w:val="00644AA5"/>
    <w:rsid w:val="0064519C"/>
    <w:rsid w:val="006462F7"/>
    <w:rsid w:val="00647EAF"/>
    <w:rsid w:val="00650839"/>
    <w:rsid w:val="00651026"/>
    <w:rsid w:val="00651AAF"/>
    <w:rsid w:val="00651CC2"/>
    <w:rsid w:val="00651EDB"/>
    <w:rsid w:val="00652524"/>
    <w:rsid w:val="00652F16"/>
    <w:rsid w:val="00653021"/>
    <w:rsid w:val="0065312B"/>
    <w:rsid w:val="00653647"/>
    <w:rsid w:val="00654B30"/>
    <w:rsid w:val="0065560E"/>
    <w:rsid w:val="0065708E"/>
    <w:rsid w:val="006575AF"/>
    <w:rsid w:val="006575D6"/>
    <w:rsid w:val="006576CC"/>
    <w:rsid w:val="00657742"/>
    <w:rsid w:val="0065776B"/>
    <w:rsid w:val="00657799"/>
    <w:rsid w:val="006578B8"/>
    <w:rsid w:val="00660546"/>
    <w:rsid w:val="00660FE5"/>
    <w:rsid w:val="006610BD"/>
    <w:rsid w:val="006629D0"/>
    <w:rsid w:val="00664AF1"/>
    <w:rsid w:val="00664DA8"/>
    <w:rsid w:val="00664E9C"/>
    <w:rsid w:val="00664EA3"/>
    <w:rsid w:val="006652E4"/>
    <w:rsid w:val="006659F2"/>
    <w:rsid w:val="006661FC"/>
    <w:rsid w:val="00666353"/>
    <w:rsid w:val="0066666F"/>
    <w:rsid w:val="00666E39"/>
    <w:rsid w:val="00667040"/>
    <w:rsid w:val="00667DE8"/>
    <w:rsid w:val="006704D4"/>
    <w:rsid w:val="00670797"/>
    <w:rsid w:val="00670E3D"/>
    <w:rsid w:val="006712A4"/>
    <w:rsid w:val="006716AF"/>
    <w:rsid w:val="006718AD"/>
    <w:rsid w:val="00671FEF"/>
    <w:rsid w:val="0067233C"/>
    <w:rsid w:val="00672E8C"/>
    <w:rsid w:val="006739F5"/>
    <w:rsid w:val="00675355"/>
    <w:rsid w:val="006753F3"/>
    <w:rsid w:val="00675C6E"/>
    <w:rsid w:val="00675CF0"/>
    <w:rsid w:val="00677011"/>
    <w:rsid w:val="00677402"/>
    <w:rsid w:val="00677D20"/>
    <w:rsid w:val="00677F65"/>
    <w:rsid w:val="00680A09"/>
    <w:rsid w:val="00681AC7"/>
    <w:rsid w:val="00681BF6"/>
    <w:rsid w:val="006839FE"/>
    <w:rsid w:val="0068419A"/>
    <w:rsid w:val="006845E9"/>
    <w:rsid w:val="006849E6"/>
    <w:rsid w:val="00684AC7"/>
    <w:rsid w:val="006860FA"/>
    <w:rsid w:val="0068621E"/>
    <w:rsid w:val="00686720"/>
    <w:rsid w:val="00686840"/>
    <w:rsid w:val="006869B1"/>
    <w:rsid w:val="0068701E"/>
    <w:rsid w:val="006875B6"/>
    <w:rsid w:val="00687CBE"/>
    <w:rsid w:val="0069076D"/>
    <w:rsid w:val="00690D91"/>
    <w:rsid w:val="0069101B"/>
    <w:rsid w:val="00691504"/>
    <w:rsid w:val="0069216A"/>
    <w:rsid w:val="00692AAE"/>
    <w:rsid w:val="00692E0A"/>
    <w:rsid w:val="006932BE"/>
    <w:rsid w:val="00693C1B"/>
    <w:rsid w:val="00693DC8"/>
    <w:rsid w:val="006940F8"/>
    <w:rsid w:val="00694C1F"/>
    <w:rsid w:val="00695040"/>
    <w:rsid w:val="00695068"/>
    <w:rsid w:val="006953AA"/>
    <w:rsid w:val="00695762"/>
    <w:rsid w:val="00695F58"/>
    <w:rsid w:val="0069629A"/>
    <w:rsid w:val="00696514"/>
    <w:rsid w:val="00696709"/>
    <w:rsid w:val="00696B45"/>
    <w:rsid w:val="006971E4"/>
    <w:rsid w:val="006977B6"/>
    <w:rsid w:val="006978EF"/>
    <w:rsid w:val="0069798A"/>
    <w:rsid w:val="00697C4F"/>
    <w:rsid w:val="006A10F8"/>
    <w:rsid w:val="006A147D"/>
    <w:rsid w:val="006A1586"/>
    <w:rsid w:val="006A1736"/>
    <w:rsid w:val="006A1FEE"/>
    <w:rsid w:val="006A2C04"/>
    <w:rsid w:val="006A3213"/>
    <w:rsid w:val="006A4435"/>
    <w:rsid w:val="006A51E4"/>
    <w:rsid w:val="006A5D0A"/>
    <w:rsid w:val="006A6965"/>
    <w:rsid w:val="006A6B17"/>
    <w:rsid w:val="006A74B3"/>
    <w:rsid w:val="006A76F9"/>
    <w:rsid w:val="006A7BAA"/>
    <w:rsid w:val="006A7FA8"/>
    <w:rsid w:val="006B0430"/>
    <w:rsid w:val="006B0AC5"/>
    <w:rsid w:val="006B0ADE"/>
    <w:rsid w:val="006B150C"/>
    <w:rsid w:val="006B1879"/>
    <w:rsid w:val="006B1F30"/>
    <w:rsid w:val="006B23A7"/>
    <w:rsid w:val="006B3042"/>
    <w:rsid w:val="006B3176"/>
    <w:rsid w:val="006B4650"/>
    <w:rsid w:val="006B4B80"/>
    <w:rsid w:val="006B4FC3"/>
    <w:rsid w:val="006B505A"/>
    <w:rsid w:val="006B5666"/>
    <w:rsid w:val="006B587F"/>
    <w:rsid w:val="006B5A8A"/>
    <w:rsid w:val="006B5D2C"/>
    <w:rsid w:val="006C0046"/>
    <w:rsid w:val="006C094A"/>
    <w:rsid w:val="006C0D82"/>
    <w:rsid w:val="006C1373"/>
    <w:rsid w:val="006C19D9"/>
    <w:rsid w:val="006C23E6"/>
    <w:rsid w:val="006C3120"/>
    <w:rsid w:val="006C3A37"/>
    <w:rsid w:val="006C41AB"/>
    <w:rsid w:val="006C494F"/>
    <w:rsid w:val="006C5E87"/>
    <w:rsid w:val="006C6141"/>
    <w:rsid w:val="006C6200"/>
    <w:rsid w:val="006C6A6F"/>
    <w:rsid w:val="006C6DB0"/>
    <w:rsid w:val="006C705E"/>
    <w:rsid w:val="006C777E"/>
    <w:rsid w:val="006C7885"/>
    <w:rsid w:val="006D10D8"/>
    <w:rsid w:val="006D2B7C"/>
    <w:rsid w:val="006D38A1"/>
    <w:rsid w:val="006D4D25"/>
    <w:rsid w:val="006D4E4F"/>
    <w:rsid w:val="006D5231"/>
    <w:rsid w:val="006D5288"/>
    <w:rsid w:val="006D5754"/>
    <w:rsid w:val="006D587E"/>
    <w:rsid w:val="006D5A66"/>
    <w:rsid w:val="006D5E88"/>
    <w:rsid w:val="006D64C1"/>
    <w:rsid w:val="006D66D6"/>
    <w:rsid w:val="006D66E5"/>
    <w:rsid w:val="006D68F8"/>
    <w:rsid w:val="006D763B"/>
    <w:rsid w:val="006D7764"/>
    <w:rsid w:val="006D7B0B"/>
    <w:rsid w:val="006D7F2C"/>
    <w:rsid w:val="006E0FFA"/>
    <w:rsid w:val="006E1052"/>
    <w:rsid w:val="006E17FC"/>
    <w:rsid w:val="006E1B75"/>
    <w:rsid w:val="006E1C89"/>
    <w:rsid w:val="006E1D14"/>
    <w:rsid w:val="006E1D69"/>
    <w:rsid w:val="006E1DA4"/>
    <w:rsid w:val="006E24B7"/>
    <w:rsid w:val="006E256E"/>
    <w:rsid w:val="006E272A"/>
    <w:rsid w:val="006E2783"/>
    <w:rsid w:val="006E2E5A"/>
    <w:rsid w:val="006E4B22"/>
    <w:rsid w:val="006E5E63"/>
    <w:rsid w:val="006E6141"/>
    <w:rsid w:val="006E62EC"/>
    <w:rsid w:val="006E6B8E"/>
    <w:rsid w:val="006E6D12"/>
    <w:rsid w:val="006E74B6"/>
    <w:rsid w:val="006F0587"/>
    <w:rsid w:val="006F1517"/>
    <w:rsid w:val="006F189C"/>
    <w:rsid w:val="006F19F4"/>
    <w:rsid w:val="006F1A65"/>
    <w:rsid w:val="006F2202"/>
    <w:rsid w:val="006F236A"/>
    <w:rsid w:val="006F2866"/>
    <w:rsid w:val="006F357D"/>
    <w:rsid w:val="006F39C6"/>
    <w:rsid w:val="006F3F2E"/>
    <w:rsid w:val="006F4480"/>
    <w:rsid w:val="006F4878"/>
    <w:rsid w:val="006F5244"/>
    <w:rsid w:val="006F575B"/>
    <w:rsid w:val="006F5968"/>
    <w:rsid w:val="006F606E"/>
    <w:rsid w:val="006F60FB"/>
    <w:rsid w:val="006F61AA"/>
    <w:rsid w:val="006F6909"/>
    <w:rsid w:val="006F6EAE"/>
    <w:rsid w:val="006F71CA"/>
    <w:rsid w:val="0070059B"/>
    <w:rsid w:val="00700628"/>
    <w:rsid w:val="00700CB1"/>
    <w:rsid w:val="0070109E"/>
    <w:rsid w:val="00701E69"/>
    <w:rsid w:val="00701F69"/>
    <w:rsid w:val="00702013"/>
    <w:rsid w:val="00702035"/>
    <w:rsid w:val="007027B1"/>
    <w:rsid w:val="00702D69"/>
    <w:rsid w:val="0070321E"/>
    <w:rsid w:val="00703860"/>
    <w:rsid w:val="00703C81"/>
    <w:rsid w:val="00707108"/>
    <w:rsid w:val="007077AD"/>
    <w:rsid w:val="00707B23"/>
    <w:rsid w:val="00710253"/>
    <w:rsid w:val="00710415"/>
    <w:rsid w:val="007107F8"/>
    <w:rsid w:val="007118E3"/>
    <w:rsid w:val="00711FB5"/>
    <w:rsid w:val="007121AA"/>
    <w:rsid w:val="007127A5"/>
    <w:rsid w:val="00713272"/>
    <w:rsid w:val="007133F1"/>
    <w:rsid w:val="00713B18"/>
    <w:rsid w:val="0071450D"/>
    <w:rsid w:val="007149D2"/>
    <w:rsid w:val="00714D6F"/>
    <w:rsid w:val="00715381"/>
    <w:rsid w:val="00715B52"/>
    <w:rsid w:val="00715DC7"/>
    <w:rsid w:val="00715FD8"/>
    <w:rsid w:val="0071614D"/>
    <w:rsid w:val="00716A12"/>
    <w:rsid w:val="00716B5D"/>
    <w:rsid w:val="007172A3"/>
    <w:rsid w:val="00717AE9"/>
    <w:rsid w:val="00717C7D"/>
    <w:rsid w:val="007200C4"/>
    <w:rsid w:val="00720ABC"/>
    <w:rsid w:val="00720C79"/>
    <w:rsid w:val="007216A4"/>
    <w:rsid w:val="00721903"/>
    <w:rsid w:val="00721C7B"/>
    <w:rsid w:val="007226CE"/>
    <w:rsid w:val="0072275B"/>
    <w:rsid w:val="007234BE"/>
    <w:rsid w:val="00723531"/>
    <w:rsid w:val="00723A81"/>
    <w:rsid w:val="00723A9A"/>
    <w:rsid w:val="00723B63"/>
    <w:rsid w:val="00723B70"/>
    <w:rsid w:val="00723B7F"/>
    <w:rsid w:val="00723D8D"/>
    <w:rsid w:val="00724994"/>
    <w:rsid w:val="00724ECB"/>
    <w:rsid w:val="007250F9"/>
    <w:rsid w:val="00725226"/>
    <w:rsid w:val="007257D0"/>
    <w:rsid w:val="00725E91"/>
    <w:rsid w:val="00726274"/>
    <w:rsid w:val="00726B01"/>
    <w:rsid w:val="00726EA2"/>
    <w:rsid w:val="007272AC"/>
    <w:rsid w:val="00727AB1"/>
    <w:rsid w:val="00730173"/>
    <w:rsid w:val="0073081A"/>
    <w:rsid w:val="007312F2"/>
    <w:rsid w:val="007314DF"/>
    <w:rsid w:val="00731524"/>
    <w:rsid w:val="00731958"/>
    <w:rsid w:val="00733E66"/>
    <w:rsid w:val="00734EFB"/>
    <w:rsid w:val="007365BD"/>
    <w:rsid w:val="007371B3"/>
    <w:rsid w:val="00737218"/>
    <w:rsid w:val="007372DA"/>
    <w:rsid w:val="00737E42"/>
    <w:rsid w:val="00741F7A"/>
    <w:rsid w:val="00742582"/>
    <w:rsid w:val="00742716"/>
    <w:rsid w:val="00742D35"/>
    <w:rsid w:val="00743088"/>
    <w:rsid w:val="00743A66"/>
    <w:rsid w:val="007440CC"/>
    <w:rsid w:val="007459C1"/>
    <w:rsid w:val="00745AEF"/>
    <w:rsid w:val="00745D3F"/>
    <w:rsid w:val="00746B75"/>
    <w:rsid w:val="00747732"/>
    <w:rsid w:val="00747AE8"/>
    <w:rsid w:val="00747CEA"/>
    <w:rsid w:val="00750453"/>
    <w:rsid w:val="007504F2"/>
    <w:rsid w:val="007505F4"/>
    <w:rsid w:val="00750900"/>
    <w:rsid w:val="00751798"/>
    <w:rsid w:val="00752013"/>
    <w:rsid w:val="007529A4"/>
    <w:rsid w:val="00752CCE"/>
    <w:rsid w:val="0075306C"/>
    <w:rsid w:val="007535C8"/>
    <w:rsid w:val="007537F7"/>
    <w:rsid w:val="00753C0B"/>
    <w:rsid w:val="00754374"/>
    <w:rsid w:val="0075455C"/>
    <w:rsid w:val="00754CC5"/>
    <w:rsid w:val="007554FD"/>
    <w:rsid w:val="007555A8"/>
    <w:rsid w:val="00755A67"/>
    <w:rsid w:val="00755D49"/>
    <w:rsid w:val="00755D85"/>
    <w:rsid w:val="00756A95"/>
    <w:rsid w:val="00756DF9"/>
    <w:rsid w:val="0075704A"/>
    <w:rsid w:val="00760FB8"/>
    <w:rsid w:val="007613FA"/>
    <w:rsid w:val="00761955"/>
    <w:rsid w:val="00761F9C"/>
    <w:rsid w:val="00762403"/>
    <w:rsid w:val="007626D1"/>
    <w:rsid w:val="00763953"/>
    <w:rsid w:val="00763AFA"/>
    <w:rsid w:val="00763E01"/>
    <w:rsid w:val="007644BB"/>
    <w:rsid w:val="00764BF4"/>
    <w:rsid w:val="00764D46"/>
    <w:rsid w:val="007654D4"/>
    <w:rsid w:val="00765776"/>
    <w:rsid w:val="00765E63"/>
    <w:rsid w:val="0076631F"/>
    <w:rsid w:val="007667A3"/>
    <w:rsid w:val="00766810"/>
    <w:rsid w:val="00766F47"/>
    <w:rsid w:val="007710A0"/>
    <w:rsid w:val="007711AC"/>
    <w:rsid w:val="00771A7C"/>
    <w:rsid w:val="007726BA"/>
    <w:rsid w:val="007726C4"/>
    <w:rsid w:val="00772D3D"/>
    <w:rsid w:val="0077367F"/>
    <w:rsid w:val="007743E9"/>
    <w:rsid w:val="00774682"/>
    <w:rsid w:val="00775E25"/>
    <w:rsid w:val="0077634F"/>
    <w:rsid w:val="007772E2"/>
    <w:rsid w:val="0077735F"/>
    <w:rsid w:val="00777555"/>
    <w:rsid w:val="00777B40"/>
    <w:rsid w:val="00777B95"/>
    <w:rsid w:val="00777D11"/>
    <w:rsid w:val="00777DF1"/>
    <w:rsid w:val="007807E7"/>
    <w:rsid w:val="00780E4D"/>
    <w:rsid w:val="007830A9"/>
    <w:rsid w:val="00783B64"/>
    <w:rsid w:val="00783BEA"/>
    <w:rsid w:val="00783D3F"/>
    <w:rsid w:val="007853FD"/>
    <w:rsid w:val="00785C0C"/>
    <w:rsid w:val="0078659A"/>
    <w:rsid w:val="00786A5C"/>
    <w:rsid w:val="00786CB5"/>
    <w:rsid w:val="0079003F"/>
    <w:rsid w:val="00790318"/>
    <w:rsid w:val="007908C1"/>
    <w:rsid w:val="0079092F"/>
    <w:rsid w:val="00790A19"/>
    <w:rsid w:val="00790EE1"/>
    <w:rsid w:val="0079125A"/>
    <w:rsid w:val="007920AF"/>
    <w:rsid w:val="00792990"/>
    <w:rsid w:val="00792E21"/>
    <w:rsid w:val="00793BFC"/>
    <w:rsid w:val="00794976"/>
    <w:rsid w:val="00794EB0"/>
    <w:rsid w:val="00795402"/>
    <w:rsid w:val="00795641"/>
    <w:rsid w:val="007963C2"/>
    <w:rsid w:val="00796578"/>
    <w:rsid w:val="0079674E"/>
    <w:rsid w:val="007971DB"/>
    <w:rsid w:val="0079733D"/>
    <w:rsid w:val="00797E5F"/>
    <w:rsid w:val="007A0014"/>
    <w:rsid w:val="007A006E"/>
    <w:rsid w:val="007A08FE"/>
    <w:rsid w:val="007A0F99"/>
    <w:rsid w:val="007A16DA"/>
    <w:rsid w:val="007A1824"/>
    <w:rsid w:val="007A1C11"/>
    <w:rsid w:val="007A23C0"/>
    <w:rsid w:val="007A2528"/>
    <w:rsid w:val="007A2753"/>
    <w:rsid w:val="007A2CDD"/>
    <w:rsid w:val="007A31EA"/>
    <w:rsid w:val="007A3734"/>
    <w:rsid w:val="007A4415"/>
    <w:rsid w:val="007A49D1"/>
    <w:rsid w:val="007A4C88"/>
    <w:rsid w:val="007A565C"/>
    <w:rsid w:val="007A6DFF"/>
    <w:rsid w:val="007A72F8"/>
    <w:rsid w:val="007A77A2"/>
    <w:rsid w:val="007A7991"/>
    <w:rsid w:val="007A7AFA"/>
    <w:rsid w:val="007A7DCE"/>
    <w:rsid w:val="007B0B0E"/>
    <w:rsid w:val="007B133B"/>
    <w:rsid w:val="007B1ED3"/>
    <w:rsid w:val="007B27BE"/>
    <w:rsid w:val="007B2822"/>
    <w:rsid w:val="007B3D00"/>
    <w:rsid w:val="007B3E3B"/>
    <w:rsid w:val="007B4568"/>
    <w:rsid w:val="007B4641"/>
    <w:rsid w:val="007B4BB7"/>
    <w:rsid w:val="007B4BC8"/>
    <w:rsid w:val="007B521B"/>
    <w:rsid w:val="007B55BE"/>
    <w:rsid w:val="007B5AF3"/>
    <w:rsid w:val="007B5EF6"/>
    <w:rsid w:val="007B6D46"/>
    <w:rsid w:val="007B703F"/>
    <w:rsid w:val="007B75A3"/>
    <w:rsid w:val="007B762F"/>
    <w:rsid w:val="007B78A9"/>
    <w:rsid w:val="007B7AF2"/>
    <w:rsid w:val="007B7B35"/>
    <w:rsid w:val="007B7D12"/>
    <w:rsid w:val="007C1032"/>
    <w:rsid w:val="007C1B4E"/>
    <w:rsid w:val="007C2004"/>
    <w:rsid w:val="007C2358"/>
    <w:rsid w:val="007C239C"/>
    <w:rsid w:val="007C28D5"/>
    <w:rsid w:val="007C2BFE"/>
    <w:rsid w:val="007C2CB9"/>
    <w:rsid w:val="007C2D76"/>
    <w:rsid w:val="007C39A7"/>
    <w:rsid w:val="007C4565"/>
    <w:rsid w:val="007C5207"/>
    <w:rsid w:val="007C53B7"/>
    <w:rsid w:val="007C585E"/>
    <w:rsid w:val="007C6E63"/>
    <w:rsid w:val="007C7469"/>
    <w:rsid w:val="007C782F"/>
    <w:rsid w:val="007C7F23"/>
    <w:rsid w:val="007C7F96"/>
    <w:rsid w:val="007D0121"/>
    <w:rsid w:val="007D0A35"/>
    <w:rsid w:val="007D0C5C"/>
    <w:rsid w:val="007D1090"/>
    <w:rsid w:val="007D1586"/>
    <w:rsid w:val="007D29B2"/>
    <w:rsid w:val="007D395E"/>
    <w:rsid w:val="007D3D36"/>
    <w:rsid w:val="007D4057"/>
    <w:rsid w:val="007D435F"/>
    <w:rsid w:val="007D5272"/>
    <w:rsid w:val="007D54F3"/>
    <w:rsid w:val="007D56C4"/>
    <w:rsid w:val="007D611B"/>
    <w:rsid w:val="007D6F25"/>
    <w:rsid w:val="007D7096"/>
    <w:rsid w:val="007D7F81"/>
    <w:rsid w:val="007E0513"/>
    <w:rsid w:val="007E0D03"/>
    <w:rsid w:val="007E1196"/>
    <w:rsid w:val="007E186A"/>
    <w:rsid w:val="007E1904"/>
    <w:rsid w:val="007E1EE5"/>
    <w:rsid w:val="007E2740"/>
    <w:rsid w:val="007E2B41"/>
    <w:rsid w:val="007E348C"/>
    <w:rsid w:val="007E3EDC"/>
    <w:rsid w:val="007E462D"/>
    <w:rsid w:val="007E4A80"/>
    <w:rsid w:val="007E4EBC"/>
    <w:rsid w:val="007E4F4C"/>
    <w:rsid w:val="007E556D"/>
    <w:rsid w:val="007E5851"/>
    <w:rsid w:val="007E5F73"/>
    <w:rsid w:val="007E621A"/>
    <w:rsid w:val="007E625B"/>
    <w:rsid w:val="007E6DDC"/>
    <w:rsid w:val="007E7261"/>
    <w:rsid w:val="007E7301"/>
    <w:rsid w:val="007E7313"/>
    <w:rsid w:val="007E74DE"/>
    <w:rsid w:val="007E7969"/>
    <w:rsid w:val="007F0087"/>
    <w:rsid w:val="007F00F0"/>
    <w:rsid w:val="007F02DF"/>
    <w:rsid w:val="007F0BF0"/>
    <w:rsid w:val="007F0FC4"/>
    <w:rsid w:val="007F2157"/>
    <w:rsid w:val="007F23D0"/>
    <w:rsid w:val="007F2BEA"/>
    <w:rsid w:val="007F3E7D"/>
    <w:rsid w:val="007F3FF5"/>
    <w:rsid w:val="007F47C1"/>
    <w:rsid w:val="007F4CE0"/>
    <w:rsid w:val="007F581B"/>
    <w:rsid w:val="007F60F7"/>
    <w:rsid w:val="007F6227"/>
    <w:rsid w:val="007F62EE"/>
    <w:rsid w:val="007F68B6"/>
    <w:rsid w:val="007F6CD3"/>
    <w:rsid w:val="007F7488"/>
    <w:rsid w:val="00800115"/>
    <w:rsid w:val="00801A00"/>
    <w:rsid w:val="00801D08"/>
    <w:rsid w:val="00801D21"/>
    <w:rsid w:val="008021AB"/>
    <w:rsid w:val="0080242E"/>
    <w:rsid w:val="00804148"/>
    <w:rsid w:val="00804B01"/>
    <w:rsid w:val="00804D67"/>
    <w:rsid w:val="0080500C"/>
    <w:rsid w:val="00805F4C"/>
    <w:rsid w:val="008061DF"/>
    <w:rsid w:val="008070C4"/>
    <w:rsid w:val="00807536"/>
    <w:rsid w:val="00807A17"/>
    <w:rsid w:val="00807B04"/>
    <w:rsid w:val="00807C3D"/>
    <w:rsid w:val="00810675"/>
    <w:rsid w:val="00810BFD"/>
    <w:rsid w:val="00810D4B"/>
    <w:rsid w:val="00810FC3"/>
    <w:rsid w:val="00811693"/>
    <w:rsid w:val="008117C5"/>
    <w:rsid w:val="00811F08"/>
    <w:rsid w:val="00812125"/>
    <w:rsid w:val="00812728"/>
    <w:rsid w:val="00812B21"/>
    <w:rsid w:val="008131F1"/>
    <w:rsid w:val="00813541"/>
    <w:rsid w:val="00813D6B"/>
    <w:rsid w:val="00813DD8"/>
    <w:rsid w:val="008141D4"/>
    <w:rsid w:val="008141FC"/>
    <w:rsid w:val="00814C7E"/>
    <w:rsid w:val="00815511"/>
    <w:rsid w:val="008157FF"/>
    <w:rsid w:val="00815D98"/>
    <w:rsid w:val="00816128"/>
    <w:rsid w:val="0081680A"/>
    <w:rsid w:val="0082000B"/>
    <w:rsid w:val="00820181"/>
    <w:rsid w:val="00820A3D"/>
    <w:rsid w:val="008219A7"/>
    <w:rsid w:val="00822613"/>
    <w:rsid w:val="0082307F"/>
    <w:rsid w:val="008233E6"/>
    <w:rsid w:val="00823AC5"/>
    <w:rsid w:val="00824AD7"/>
    <w:rsid w:val="008256FA"/>
    <w:rsid w:val="0082587C"/>
    <w:rsid w:val="00825FC9"/>
    <w:rsid w:val="008268ED"/>
    <w:rsid w:val="008270AF"/>
    <w:rsid w:val="0082792B"/>
    <w:rsid w:val="008304BB"/>
    <w:rsid w:val="00830736"/>
    <w:rsid w:val="00830FED"/>
    <w:rsid w:val="00831BA1"/>
    <w:rsid w:val="00831CFD"/>
    <w:rsid w:val="00832020"/>
    <w:rsid w:val="00832145"/>
    <w:rsid w:val="00832CE6"/>
    <w:rsid w:val="00832F78"/>
    <w:rsid w:val="0083332C"/>
    <w:rsid w:val="00833481"/>
    <w:rsid w:val="008337F0"/>
    <w:rsid w:val="00833AA7"/>
    <w:rsid w:val="00833C9F"/>
    <w:rsid w:val="00833ECB"/>
    <w:rsid w:val="0083430D"/>
    <w:rsid w:val="008344E9"/>
    <w:rsid w:val="008349B6"/>
    <w:rsid w:val="00834E45"/>
    <w:rsid w:val="0083567A"/>
    <w:rsid w:val="008367C2"/>
    <w:rsid w:val="008367FD"/>
    <w:rsid w:val="008368C0"/>
    <w:rsid w:val="00836C7C"/>
    <w:rsid w:val="00836DA9"/>
    <w:rsid w:val="008378B4"/>
    <w:rsid w:val="00840342"/>
    <w:rsid w:val="008408AD"/>
    <w:rsid w:val="008408E6"/>
    <w:rsid w:val="008417BA"/>
    <w:rsid w:val="00842FC2"/>
    <w:rsid w:val="008440E2"/>
    <w:rsid w:val="00844B65"/>
    <w:rsid w:val="00844E1D"/>
    <w:rsid w:val="008454BA"/>
    <w:rsid w:val="00845817"/>
    <w:rsid w:val="00846238"/>
    <w:rsid w:val="00846BCB"/>
    <w:rsid w:val="00846CB8"/>
    <w:rsid w:val="0084733F"/>
    <w:rsid w:val="00847636"/>
    <w:rsid w:val="00851024"/>
    <w:rsid w:val="00851147"/>
    <w:rsid w:val="0085121E"/>
    <w:rsid w:val="00851498"/>
    <w:rsid w:val="008514E8"/>
    <w:rsid w:val="008518F8"/>
    <w:rsid w:val="00852538"/>
    <w:rsid w:val="00852A29"/>
    <w:rsid w:val="00852D72"/>
    <w:rsid w:val="0085392A"/>
    <w:rsid w:val="00853AE5"/>
    <w:rsid w:val="00853B57"/>
    <w:rsid w:val="008542B3"/>
    <w:rsid w:val="0085471B"/>
    <w:rsid w:val="0085559C"/>
    <w:rsid w:val="00855F6C"/>
    <w:rsid w:val="008564D6"/>
    <w:rsid w:val="008566F0"/>
    <w:rsid w:val="00856E14"/>
    <w:rsid w:val="0085701B"/>
    <w:rsid w:val="0085777F"/>
    <w:rsid w:val="00857BB8"/>
    <w:rsid w:val="00857C5F"/>
    <w:rsid w:val="00857D79"/>
    <w:rsid w:val="00857D81"/>
    <w:rsid w:val="00857EF6"/>
    <w:rsid w:val="008603FD"/>
    <w:rsid w:val="00860D46"/>
    <w:rsid w:val="00861B0B"/>
    <w:rsid w:val="00861C64"/>
    <w:rsid w:val="0086200C"/>
    <w:rsid w:val="008637B9"/>
    <w:rsid w:val="008642F8"/>
    <w:rsid w:val="00864F21"/>
    <w:rsid w:val="00865108"/>
    <w:rsid w:val="0086515D"/>
    <w:rsid w:val="0086535E"/>
    <w:rsid w:val="00865E34"/>
    <w:rsid w:val="008662F3"/>
    <w:rsid w:val="00866DAC"/>
    <w:rsid w:val="00867C5D"/>
    <w:rsid w:val="00867D38"/>
    <w:rsid w:val="00870B4E"/>
    <w:rsid w:val="00870BF6"/>
    <w:rsid w:val="00870D3B"/>
    <w:rsid w:val="00872255"/>
    <w:rsid w:val="008728D7"/>
    <w:rsid w:val="00872A13"/>
    <w:rsid w:val="00873697"/>
    <w:rsid w:val="00873B99"/>
    <w:rsid w:val="00874250"/>
    <w:rsid w:val="008757A1"/>
    <w:rsid w:val="00875A65"/>
    <w:rsid w:val="00876076"/>
    <w:rsid w:val="00876FA9"/>
    <w:rsid w:val="00877266"/>
    <w:rsid w:val="008774AE"/>
    <w:rsid w:val="008776DB"/>
    <w:rsid w:val="00877FD6"/>
    <w:rsid w:val="00880284"/>
    <w:rsid w:val="0088030B"/>
    <w:rsid w:val="00880DF8"/>
    <w:rsid w:val="0088146F"/>
    <w:rsid w:val="0088171F"/>
    <w:rsid w:val="008817DD"/>
    <w:rsid w:val="00882796"/>
    <w:rsid w:val="00882B96"/>
    <w:rsid w:val="00882C34"/>
    <w:rsid w:val="00882CA3"/>
    <w:rsid w:val="00883CEF"/>
    <w:rsid w:val="00884396"/>
    <w:rsid w:val="00884BEC"/>
    <w:rsid w:val="00886050"/>
    <w:rsid w:val="0088629C"/>
    <w:rsid w:val="00887F8C"/>
    <w:rsid w:val="00890311"/>
    <w:rsid w:val="00890B59"/>
    <w:rsid w:val="00890B6D"/>
    <w:rsid w:val="00891182"/>
    <w:rsid w:val="00891685"/>
    <w:rsid w:val="00891773"/>
    <w:rsid w:val="00891976"/>
    <w:rsid w:val="00891BC9"/>
    <w:rsid w:val="00892AB7"/>
    <w:rsid w:val="00893618"/>
    <w:rsid w:val="0089388E"/>
    <w:rsid w:val="00893C03"/>
    <w:rsid w:val="00894E10"/>
    <w:rsid w:val="008952E9"/>
    <w:rsid w:val="00896189"/>
    <w:rsid w:val="0089634D"/>
    <w:rsid w:val="00896DA0"/>
    <w:rsid w:val="00896DF6"/>
    <w:rsid w:val="00896F13"/>
    <w:rsid w:val="008973D6"/>
    <w:rsid w:val="008A004D"/>
    <w:rsid w:val="008A02CD"/>
    <w:rsid w:val="008A171A"/>
    <w:rsid w:val="008A27C5"/>
    <w:rsid w:val="008A2898"/>
    <w:rsid w:val="008A28A5"/>
    <w:rsid w:val="008A2BC6"/>
    <w:rsid w:val="008A3958"/>
    <w:rsid w:val="008A3AC5"/>
    <w:rsid w:val="008A3F8C"/>
    <w:rsid w:val="008A452C"/>
    <w:rsid w:val="008A4667"/>
    <w:rsid w:val="008A4C8F"/>
    <w:rsid w:val="008A4E5C"/>
    <w:rsid w:val="008A5652"/>
    <w:rsid w:val="008A56F5"/>
    <w:rsid w:val="008A5724"/>
    <w:rsid w:val="008A64E1"/>
    <w:rsid w:val="008A6F62"/>
    <w:rsid w:val="008A6FF2"/>
    <w:rsid w:val="008B0815"/>
    <w:rsid w:val="008B0AA8"/>
    <w:rsid w:val="008B0BC7"/>
    <w:rsid w:val="008B0C03"/>
    <w:rsid w:val="008B102F"/>
    <w:rsid w:val="008B1030"/>
    <w:rsid w:val="008B1340"/>
    <w:rsid w:val="008B1CD0"/>
    <w:rsid w:val="008B1D26"/>
    <w:rsid w:val="008B26C8"/>
    <w:rsid w:val="008B38F2"/>
    <w:rsid w:val="008B3F12"/>
    <w:rsid w:val="008B44D3"/>
    <w:rsid w:val="008B481D"/>
    <w:rsid w:val="008B4BD1"/>
    <w:rsid w:val="008B4C12"/>
    <w:rsid w:val="008B54AB"/>
    <w:rsid w:val="008B58C6"/>
    <w:rsid w:val="008B63C3"/>
    <w:rsid w:val="008B66C5"/>
    <w:rsid w:val="008B6AFA"/>
    <w:rsid w:val="008B6E38"/>
    <w:rsid w:val="008B6E78"/>
    <w:rsid w:val="008B70F8"/>
    <w:rsid w:val="008B751C"/>
    <w:rsid w:val="008B76F9"/>
    <w:rsid w:val="008C0395"/>
    <w:rsid w:val="008C06F7"/>
    <w:rsid w:val="008C12B5"/>
    <w:rsid w:val="008C1416"/>
    <w:rsid w:val="008C1C1F"/>
    <w:rsid w:val="008C3603"/>
    <w:rsid w:val="008C3905"/>
    <w:rsid w:val="008C57E9"/>
    <w:rsid w:val="008C58EE"/>
    <w:rsid w:val="008C61F1"/>
    <w:rsid w:val="008C634E"/>
    <w:rsid w:val="008C66C1"/>
    <w:rsid w:val="008C6726"/>
    <w:rsid w:val="008C6729"/>
    <w:rsid w:val="008C6FB9"/>
    <w:rsid w:val="008C7244"/>
    <w:rsid w:val="008D05A5"/>
    <w:rsid w:val="008D1C7A"/>
    <w:rsid w:val="008D1CCA"/>
    <w:rsid w:val="008D1FEB"/>
    <w:rsid w:val="008D278B"/>
    <w:rsid w:val="008D2F97"/>
    <w:rsid w:val="008D3534"/>
    <w:rsid w:val="008D47E4"/>
    <w:rsid w:val="008D4C2C"/>
    <w:rsid w:val="008D502A"/>
    <w:rsid w:val="008D6FA1"/>
    <w:rsid w:val="008D7659"/>
    <w:rsid w:val="008D7A3B"/>
    <w:rsid w:val="008D7FE8"/>
    <w:rsid w:val="008E0052"/>
    <w:rsid w:val="008E0A51"/>
    <w:rsid w:val="008E0CFF"/>
    <w:rsid w:val="008E0FC7"/>
    <w:rsid w:val="008E1164"/>
    <w:rsid w:val="008E189D"/>
    <w:rsid w:val="008E1954"/>
    <w:rsid w:val="008E1A4E"/>
    <w:rsid w:val="008E20F3"/>
    <w:rsid w:val="008E2254"/>
    <w:rsid w:val="008E2992"/>
    <w:rsid w:val="008E2B64"/>
    <w:rsid w:val="008E2FA7"/>
    <w:rsid w:val="008E34CE"/>
    <w:rsid w:val="008E3FD0"/>
    <w:rsid w:val="008E4883"/>
    <w:rsid w:val="008E4FDF"/>
    <w:rsid w:val="008E6DE1"/>
    <w:rsid w:val="008E76BA"/>
    <w:rsid w:val="008E7FA6"/>
    <w:rsid w:val="008F0D69"/>
    <w:rsid w:val="008F1A7A"/>
    <w:rsid w:val="008F1EA6"/>
    <w:rsid w:val="008F248B"/>
    <w:rsid w:val="008F50DF"/>
    <w:rsid w:val="008F5282"/>
    <w:rsid w:val="008F55B3"/>
    <w:rsid w:val="008F566D"/>
    <w:rsid w:val="008F5BD5"/>
    <w:rsid w:val="008F60F6"/>
    <w:rsid w:val="008F68F6"/>
    <w:rsid w:val="008F6BDD"/>
    <w:rsid w:val="008F75C4"/>
    <w:rsid w:val="008F7A24"/>
    <w:rsid w:val="008F7A37"/>
    <w:rsid w:val="00900163"/>
    <w:rsid w:val="0090044D"/>
    <w:rsid w:val="0090130A"/>
    <w:rsid w:val="00901323"/>
    <w:rsid w:val="00901A27"/>
    <w:rsid w:val="00901CF2"/>
    <w:rsid w:val="009023CE"/>
    <w:rsid w:val="00902F02"/>
    <w:rsid w:val="0090322D"/>
    <w:rsid w:val="00903490"/>
    <w:rsid w:val="009038DA"/>
    <w:rsid w:val="0090402C"/>
    <w:rsid w:val="009049BF"/>
    <w:rsid w:val="00904DC0"/>
    <w:rsid w:val="009056D6"/>
    <w:rsid w:val="00905801"/>
    <w:rsid w:val="0090597B"/>
    <w:rsid w:val="0090673E"/>
    <w:rsid w:val="00907332"/>
    <w:rsid w:val="009076FD"/>
    <w:rsid w:val="00907931"/>
    <w:rsid w:val="009102E2"/>
    <w:rsid w:val="00910411"/>
    <w:rsid w:val="00910D8B"/>
    <w:rsid w:val="00910E6F"/>
    <w:rsid w:val="00912ADF"/>
    <w:rsid w:val="00912B51"/>
    <w:rsid w:val="00913057"/>
    <w:rsid w:val="009131D8"/>
    <w:rsid w:val="00913406"/>
    <w:rsid w:val="00913E4B"/>
    <w:rsid w:val="009140EE"/>
    <w:rsid w:val="00915406"/>
    <w:rsid w:val="0091600E"/>
    <w:rsid w:val="00916BDB"/>
    <w:rsid w:val="00916F3B"/>
    <w:rsid w:val="00917623"/>
    <w:rsid w:val="00920E33"/>
    <w:rsid w:val="00921265"/>
    <w:rsid w:val="00921590"/>
    <w:rsid w:val="00921864"/>
    <w:rsid w:val="00922757"/>
    <w:rsid w:val="0092283A"/>
    <w:rsid w:val="00922BFC"/>
    <w:rsid w:val="00923A94"/>
    <w:rsid w:val="00923DAD"/>
    <w:rsid w:val="00924B16"/>
    <w:rsid w:val="00924B23"/>
    <w:rsid w:val="00924E5D"/>
    <w:rsid w:val="00925192"/>
    <w:rsid w:val="009268AB"/>
    <w:rsid w:val="00926A18"/>
    <w:rsid w:val="00926C12"/>
    <w:rsid w:val="0092726C"/>
    <w:rsid w:val="009305AB"/>
    <w:rsid w:val="00930F88"/>
    <w:rsid w:val="00931171"/>
    <w:rsid w:val="00931744"/>
    <w:rsid w:val="0093179D"/>
    <w:rsid w:val="009317FB"/>
    <w:rsid w:val="0093285F"/>
    <w:rsid w:val="009334BC"/>
    <w:rsid w:val="0093422F"/>
    <w:rsid w:val="00934511"/>
    <w:rsid w:val="00934899"/>
    <w:rsid w:val="00934B9D"/>
    <w:rsid w:val="00934F80"/>
    <w:rsid w:val="00935989"/>
    <w:rsid w:val="00935ABA"/>
    <w:rsid w:val="00935E74"/>
    <w:rsid w:val="00936206"/>
    <w:rsid w:val="00936F21"/>
    <w:rsid w:val="0094017B"/>
    <w:rsid w:val="00941025"/>
    <w:rsid w:val="0094134A"/>
    <w:rsid w:val="009416FC"/>
    <w:rsid w:val="00941FD2"/>
    <w:rsid w:val="00942233"/>
    <w:rsid w:val="009427E8"/>
    <w:rsid w:val="00942BD9"/>
    <w:rsid w:val="0094352E"/>
    <w:rsid w:val="00943D4A"/>
    <w:rsid w:val="00944356"/>
    <w:rsid w:val="00944BA5"/>
    <w:rsid w:val="00944CAC"/>
    <w:rsid w:val="00945002"/>
    <w:rsid w:val="009450BE"/>
    <w:rsid w:val="00946409"/>
    <w:rsid w:val="0094775D"/>
    <w:rsid w:val="00947C36"/>
    <w:rsid w:val="00947F2A"/>
    <w:rsid w:val="00947F45"/>
    <w:rsid w:val="009509EB"/>
    <w:rsid w:val="009509F1"/>
    <w:rsid w:val="00950AE3"/>
    <w:rsid w:val="00950C2F"/>
    <w:rsid w:val="00950C84"/>
    <w:rsid w:val="00952155"/>
    <w:rsid w:val="009529D3"/>
    <w:rsid w:val="00953175"/>
    <w:rsid w:val="00953699"/>
    <w:rsid w:val="00953DA7"/>
    <w:rsid w:val="00953F2B"/>
    <w:rsid w:val="00953F61"/>
    <w:rsid w:val="009552A0"/>
    <w:rsid w:val="009552CD"/>
    <w:rsid w:val="009574F2"/>
    <w:rsid w:val="00957719"/>
    <w:rsid w:val="00957B16"/>
    <w:rsid w:val="00960305"/>
    <w:rsid w:val="00960AA7"/>
    <w:rsid w:val="00961690"/>
    <w:rsid w:val="00961976"/>
    <w:rsid w:val="00961EB6"/>
    <w:rsid w:val="009620E6"/>
    <w:rsid w:val="00962841"/>
    <w:rsid w:val="00962AA1"/>
    <w:rsid w:val="00962CCA"/>
    <w:rsid w:val="00962E39"/>
    <w:rsid w:val="00963E08"/>
    <w:rsid w:val="009663A5"/>
    <w:rsid w:val="00966761"/>
    <w:rsid w:val="0096761A"/>
    <w:rsid w:val="00967EE4"/>
    <w:rsid w:val="009706AA"/>
    <w:rsid w:val="00970BFD"/>
    <w:rsid w:val="009712EA"/>
    <w:rsid w:val="00971B8D"/>
    <w:rsid w:val="00971FB8"/>
    <w:rsid w:val="00972052"/>
    <w:rsid w:val="00972561"/>
    <w:rsid w:val="009728DA"/>
    <w:rsid w:val="009731BA"/>
    <w:rsid w:val="00973AE7"/>
    <w:rsid w:val="00973E7A"/>
    <w:rsid w:val="009749B9"/>
    <w:rsid w:val="00974E03"/>
    <w:rsid w:val="00974F7F"/>
    <w:rsid w:val="009750F0"/>
    <w:rsid w:val="00976240"/>
    <w:rsid w:val="0097661D"/>
    <w:rsid w:val="009772F4"/>
    <w:rsid w:val="0097757F"/>
    <w:rsid w:val="00977978"/>
    <w:rsid w:val="00977C6D"/>
    <w:rsid w:val="00980105"/>
    <w:rsid w:val="009803A2"/>
    <w:rsid w:val="00980588"/>
    <w:rsid w:val="00980727"/>
    <w:rsid w:val="00980827"/>
    <w:rsid w:val="00980936"/>
    <w:rsid w:val="00980F15"/>
    <w:rsid w:val="009810CB"/>
    <w:rsid w:val="00981880"/>
    <w:rsid w:val="009828C4"/>
    <w:rsid w:val="00982AA2"/>
    <w:rsid w:val="00982B4C"/>
    <w:rsid w:val="009832A6"/>
    <w:rsid w:val="009834CA"/>
    <w:rsid w:val="00983704"/>
    <w:rsid w:val="00984107"/>
    <w:rsid w:val="00984173"/>
    <w:rsid w:val="009857B9"/>
    <w:rsid w:val="00985801"/>
    <w:rsid w:val="00985E7D"/>
    <w:rsid w:val="00986057"/>
    <w:rsid w:val="00986410"/>
    <w:rsid w:val="00986AB2"/>
    <w:rsid w:val="0098725A"/>
    <w:rsid w:val="00987522"/>
    <w:rsid w:val="009876AB"/>
    <w:rsid w:val="009876B8"/>
    <w:rsid w:val="00987AAC"/>
    <w:rsid w:val="00987E59"/>
    <w:rsid w:val="00987FE3"/>
    <w:rsid w:val="00990339"/>
    <w:rsid w:val="00991310"/>
    <w:rsid w:val="00991DB7"/>
    <w:rsid w:val="00992300"/>
    <w:rsid w:val="00993533"/>
    <w:rsid w:val="0099353C"/>
    <w:rsid w:val="00993E0A"/>
    <w:rsid w:val="009946C8"/>
    <w:rsid w:val="00994A1E"/>
    <w:rsid w:val="009956AB"/>
    <w:rsid w:val="00995E9E"/>
    <w:rsid w:val="00996AA8"/>
    <w:rsid w:val="00996C68"/>
    <w:rsid w:val="00996CAC"/>
    <w:rsid w:val="00997009"/>
    <w:rsid w:val="009975A5"/>
    <w:rsid w:val="009975B4"/>
    <w:rsid w:val="00997685"/>
    <w:rsid w:val="00997DCD"/>
    <w:rsid w:val="009A16A7"/>
    <w:rsid w:val="009A18E0"/>
    <w:rsid w:val="009A1A37"/>
    <w:rsid w:val="009A1AA9"/>
    <w:rsid w:val="009A1C5D"/>
    <w:rsid w:val="009A1DF1"/>
    <w:rsid w:val="009A36B0"/>
    <w:rsid w:val="009A3B67"/>
    <w:rsid w:val="009A40E5"/>
    <w:rsid w:val="009A48FB"/>
    <w:rsid w:val="009A4AC6"/>
    <w:rsid w:val="009A5963"/>
    <w:rsid w:val="009A5C0B"/>
    <w:rsid w:val="009A612B"/>
    <w:rsid w:val="009A61EA"/>
    <w:rsid w:val="009A646F"/>
    <w:rsid w:val="009A6AAC"/>
    <w:rsid w:val="009A6B14"/>
    <w:rsid w:val="009A7002"/>
    <w:rsid w:val="009A71BA"/>
    <w:rsid w:val="009A77C2"/>
    <w:rsid w:val="009A7E44"/>
    <w:rsid w:val="009B032F"/>
    <w:rsid w:val="009B085C"/>
    <w:rsid w:val="009B0D2A"/>
    <w:rsid w:val="009B16C0"/>
    <w:rsid w:val="009B1904"/>
    <w:rsid w:val="009B274B"/>
    <w:rsid w:val="009B27FD"/>
    <w:rsid w:val="009B2E78"/>
    <w:rsid w:val="009B366C"/>
    <w:rsid w:val="009B474C"/>
    <w:rsid w:val="009B49EF"/>
    <w:rsid w:val="009B4D05"/>
    <w:rsid w:val="009B552B"/>
    <w:rsid w:val="009B5536"/>
    <w:rsid w:val="009B5810"/>
    <w:rsid w:val="009B5BCE"/>
    <w:rsid w:val="009B610C"/>
    <w:rsid w:val="009B6237"/>
    <w:rsid w:val="009B72D7"/>
    <w:rsid w:val="009B73DC"/>
    <w:rsid w:val="009B750C"/>
    <w:rsid w:val="009B7CF0"/>
    <w:rsid w:val="009B7F4B"/>
    <w:rsid w:val="009C002D"/>
    <w:rsid w:val="009C073E"/>
    <w:rsid w:val="009C0D5D"/>
    <w:rsid w:val="009C0DF2"/>
    <w:rsid w:val="009C11B6"/>
    <w:rsid w:val="009C1726"/>
    <w:rsid w:val="009C1A66"/>
    <w:rsid w:val="009C2260"/>
    <w:rsid w:val="009C25EC"/>
    <w:rsid w:val="009C26B2"/>
    <w:rsid w:val="009C2729"/>
    <w:rsid w:val="009C2F4B"/>
    <w:rsid w:val="009C3B73"/>
    <w:rsid w:val="009C43CA"/>
    <w:rsid w:val="009C5003"/>
    <w:rsid w:val="009C5509"/>
    <w:rsid w:val="009C5545"/>
    <w:rsid w:val="009C58BD"/>
    <w:rsid w:val="009C5F37"/>
    <w:rsid w:val="009C659C"/>
    <w:rsid w:val="009C6876"/>
    <w:rsid w:val="009C6FF7"/>
    <w:rsid w:val="009C7696"/>
    <w:rsid w:val="009C7E43"/>
    <w:rsid w:val="009C7F4A"/>
    <w:rsid w:val="009D0641"/>
    <w:rsid w:val="009D0BC6"/>
    <w:rsid w:val="009D0E19"/>
    <w:rsid w:val="009D154A"/>
    <w:rsid w:val="009D15BF"/>
    <w:rsid w:val="009D198B"/>
    <w:rsid w:val="009D2398"/>
    <w:rsid w:val="009D25AA"/>
    <w:rsid w:val="009D2E25"/>
    <w:rsid w:val="009D31B7"/>
    <w:rsid w:val="009D370F"/>
    <w:rsid w:val="009D3C58"/>
    <w:rsid w:val="009D3D89"/>
    <w:rsid w:val="009D4B2B"/>
    <w:rsid w:val="009D514E"/>
    <w:rsid w:val="009D5523"/>
    <w:rsid w:val="009D591D"/>
    <w:rsid w:val="009D5E4E"/>
    <w:rsid w:val="009D6B5A"/>
    <w:rsid w:val="009D7AD2"/>
    <w:rsid w:val="009D7EC9"/>
    <w:rsid w:val="009E1215"/>
    <w:rsid w:val="009E2047"/>
    <w:rsid w:val="009E20AD"/>
    <w:rsid w:val="009E20EF"/>
    <w:rsid w:val="009E2AD3"/>
    <w:rsid w:val="009E2D60"/>
    <w:rsid w:val="009E31B3"/>
    <w:rsid w:val="009E371A"/>
    <w:rsid w:val="009E37D4"/>
    <w:rsid w:val="009E43EC"/>
    <w:rsid w:val="009E4EC9"/>
    <w:rsid w:val="009E4FDF"/>
    <w:rsid w:val="009E5175"/>
    <w:rsid w:val="009E56B9"/>
    <w:rsid w:val="009E57BE"/>
    <w:rsid w:val="009E584B"/>
    <w:rsid w:val="009E59C1"/>
    <w:rsid w:val="009E5D52"/>
    <w:rsid w:val="009E5ED7"/>
    <w:rsid w:val="009E608F"/>
    <w:rsid w:val="009E6107"/>
    <w:rsid w:val="009E63C8"/>
    <w:rsid w:val="009E7C75"/>
    <w:rsid w:val="009F021E"/>
    <w:rsid w:val="009F079F"/>
    <w:rsid w:val="009F0B6E"/>
    <w:rsid w:val="009F0E61"/>
    <w:rsid w:val="009F138A"/>
    <w:rsid w:val="009F143A"/>
    <w:rsid w:val="009F1782"/>
    <w:rsid w:val="009F1C10"/>
    <w:rsid w:val="009F1E38"/>
    <w:rsid w:val="009F23C6"/>
    <w:rsid w:val="009F29CE"/>
    <w:rsid w:val="009F2CA2"/>
    <w:rsid w:val="009F31E4"/>
    <w:rsid w:val="009F31FB"/>
    <w:rsid w:val="009F353E"/>
    <w:rsid w:val="009F3561"/>
    <w:rsid w:val="009F3BD2"/>
    <w:rsid w:val="009F3FFC"/>
    <w:rsid w:val="009F479C"/>
    <w:rsid w:val="009F4DD7"/>
    <w:rsid w:val="009F59C7"/>
    <w:rsid w:val="009F66FF"/>
    <w:rsid w:val="009F6716"/>
    <w:rsid w:val="009F7996"/>
    <w:rsid w:val="00A00786"/>
    <w:rsid w:val="00A00DBA"/>
    <w:rsid w:val="00A00DF0"/>
    <w:rsid w:val="00A01243"/>
    <w:rsid w:val="00A01A83"/>
    <w:rsid w:val="00A01A90"/>
    <w:rsid w:val="00A01C58"/>
    <w:rsid w:val="00A024D3"/>
    <w:rsid w:val="00A0321F"/>
    <w:rsid w:val="00A0391C"/>
    <w:rsid w:val="00A04C4C"/>
    <w:rsid w:val="00A06344"/>
    <w:rsid w:val="00A070BC"/>
    <w:rsid w:val="00A070FE"/>
    <w:rsid w:val="00A072A9"/>
    <w:rsid w:val="00A07A42"/>
    <w:rsid w:val="00A07AD4"/>
    <w:rsid w:val="00A07B04"/>
    <w:rsid w:val="00A10228"/>
    <w:rsid w:val="00A10838"/>
    <w:rsid w:val="00A122B0"/>
    <w:rsid w:val="00A123FC"/>
    <w:rsid w:val="00A13D76"/>
    <w:rsid w:val="00A140CE"/>
    <w:rsid w:val="00A14569"/>
    <w:rsid w:val="00A14F42"/>
    <w:rsid w:val="00A14F75"/>
    <w:rsid w:val="00A1541E"/>
    <w:rsid w:val="00A156BC"/>
    <w:rsid w:val="00A15DC5"/>
    <w:rsid w:val="00A16D75"/>
    <w:rsid w:val="00A1757D"/>
    <w:rsid w:val="00A17EB2"/>
    <w:rsid w:val="00A20226"/>
    <w:rsid w:val="00A208F7"/>
    <w:rsid w:val="00A20C86"/>
    <w:rsid w:val="00A20DB1"/>
    <w:rsid w:val="00A218B0"/>
    <w:rsid w:val="00A21AC2"/>
    <w:rsid w:val="00A22330"/>
    <w:rsid w:val="00A232B6"/>
    <w:rsid w:val="00A2403E"/>
    <w:rsid w:val="00A2430D"/>
    <w:rsid w:val="00A24F38"/>
    <w:rsid w:val="00A25209"/>
    <w:rsid w:val="00A2580E"/>
    <w:rsid w:val="00A26137"/>
    <w:rsid w:val="00A27735"/>
    <w:rsid w:val="00A27D54"/>
    <w:rsid w:val="00A30109"/>
    <w:rsid w:val="00A31806"/>
    <w:rsid w:val="00A320A8"/>
    <w:rsid w:val="00A3214F"/>
    <w:rsid w:val="00A323E1"/>
    <w:rsid w:val="00A32593"/>
    <w:rsid w:val="00A326E0"/>
    <w:rsid w:val="00A32D34"/>
    <w:rsid w:val="00A32F70"/>
    <w:rsid w:val="00A3374F"/>
    <w:rsid w:val="00A3388B"/>
    <w:rsid w:val="00A338BF"/>
    <w:rsid w:val="00A34036"/>
    <w:rsid w:val="00A3413E"/>
    <w:rsid w:val="00A35266"/>
    <w:rsid w:val="00A362E4"/>
    <w:rsid w:val="00A37689"/>
    <w:rsid w:val="00A37D9A"/>
    <w:rsid w:val="00A402E3"/>
    <w:rsid w:val="00A4043A"/>
    <w:rsid w:val="00A413A6"/>
    <w:rsid w:val="00A41483"/>
    <w:rsid w:val="00A415E6"/>
    <w:rsid w:val="00A41684"/>
    <w:rsid w:val="00A41BAA"/>
    <w:rsid w:val="00A42BF2"/>
    <w:rsid w:val="00A4358B"/>
    <w:rsid w:val="00A43720"/>
    <w:rsid w:val="00A4417A"/>
    <w:rsid w:val="00A44464"/>
    <w:rsid w:val="00A445A5"/>
    <w:rsid w:val="00A448E0"/>
    <w:rsid w:val="00A44C49"/>
    <w:rsid w:val="00A4521D"/>
    <w:rsid w:val="00A45574"/>
    <w:rsid w:val="00A45B03"/>
    <w:rsid w:val="00A46AC3"/>
    <w:rsid w:val="00A46DC4"/>
    <w:rsid w:val="00A46F60"/>
    <w:rsid w:val="00A4716F"/>
    <w:rsid w:val="00A471E7"/>
    <w:rsid w:val="00A471F9"/>
    <w:rsid w:val="00A4786F"/>
    <w:rsid w:val="00A47D54"/>
    <w:rsid w:val="00A50004"/>
    <w:rsid w:val="00A50B1D"/>
    <w:rsid w:val="00A5133F"/>
    <w:rsid w:val="00A51912"/>
    <w:rsid w:val="00A519F3"/>
    <w:rsid w:val="00A51ACB"/>
    <w:rsid w:val="00A52223"/>
    <w:rsid w:val="00A52531"/>
    <w:rsid w:val="00A53253"/>
    <w:rsid w:val="00A54A28"/>
    <w:rsid w:val="00A5506F"/>
    <w:rsid w:val="00A55326"/>
    <w:rsid w:val="00A5568C"/>
    <w:rsid w:val="00A55944"/>
    <w:rsid w:val="00A55F5F"/>
    <w:rsid w:val="00A56662"/>
    <w:rsid w:val="00A56A70"/>
    <w:rsid w:val="00A57681"/>
    <w:rsid w:val="00A57E27"/>
    <w:rsid w:val="00A609E0"/>
    <w:rsid w:val="00A60BFF"/>
    <w:rsid w:val="00A62664"/>
    <w:rsid w:val="00A62B96"/>
    <w:rsid w:val="00A63693"/>
    <w:rsid w:val="00A65DE9"/>
    <w:rsid w:val="00A662A8"/>
    <w:rsid w:val="00A66DBE"/>
    <w:rsid w:val="00A71082"/>
    <w:rsid w:val="00A714E4"/>
    <w:rsid w:val="00A71618"/>
    <w:rsid w:val="00A71DE7"/>
    <w:rsid w:val="00A7238E"/>
    <w:rsid w:val="00A7247A"/>
    <w:rsid w:val="00A72A18"/>
    <w:rsid w:val="00A72B69"/>
    <w:rsid w:val="00A72CF6"/>
    <w:rsid w:val="00A72DA1"/>
    <w:rsid w:val="00A72F9F"/>
    <w:rsid w:val="00A737C8"/>
    <w:rsid w:val="00A73A11"/>
    <w:rsid w:val="00A754DE"/>
    <w:rsid w:val="00A756C0"/>
    <w:rsid w:val="00A7579A"/>
    <w:rsid w:val="00A75904"/>
    <w:rsid w:val="00A766A3"/>
    <w:rsid w:val="00A771E8"/>
    <w:rsid w:val="00A77474"/>
    <w:rsid w:val="00A80FA5"/>
    <w:rsid w:val="00A81903"/>
    <w:rsid w:val="00A8196F"/>
    <w:rsid w:val="00A81F9D"/>
    <w:rsid w:val="00A820CE"/>
    <w:rsid w:val="00A82735"/>
    <w:rsid w:val="00A82F62"/>
    <w:rsid w:val="00A82F86"/>
    <w:rsid w:val="00A84894"/>
    <w:rsid w:val="00A84C59"/>
    <w:rsid w:val="00A84CF4"/>
    <w:rsid w:val="00A851A8"/>
    <w:rsid w:val="00A851E1"/>
    <w:rsid w:val="00A85750"/>
    <w:rsid w:val="00A85ABF"/>
    <w:rsid w:val="00A85B39"/>
    <w:rsid w:val="00A85C39"/>
    <w:rsid w:val="00A86421"/>
    <w:rsid w:val="00A86F17"/>
    <w:rsid w:val="00A87212"/>
    <w:rsid w:val="00A875A7"/>
    <w:rsid w:val="00A87F48"/>
    <w:rsid w:val="00A90000"/>
    <w:rsid w:val="00A907BE"/>
    <w:rsid w:val="00A90D21"/>
    <w:rsid w:val="00A919A7"/>
    <w:rsid w:val="00A91A1C"/>
    <w:rsid w:val="00A92926"/>
    <w:rsid w:val="00A92A04"/>
    <w:rsid w:val="00A933EF"/>
    <w:rsid w:val="00A9482A"/>
    <w:rsid w:val="00A94EDE"/>
    <w:rsid w:val="00A954C3"/>
    <w:rsid w:val="00A957EB"/>
    <w:rsid w:val="00A95EAA"/>
    <w:rsid w:val="00A95F39"/>
    <w:rsid w:val="00A96306"/>
    <w:rsid w:val="00A96F94"/>
    <w:rsid w:val="00A9707C"/>
    <w:rsid w:val="00A9716B"/>
    <w:rsid w:val="00A9730C"/>
    <w:rsid w:val="00A97A5D"/>
    <w:rsid w:val="00AA06B1"/>
    <w:rsid w:val="00AA14D7"/>
    <w:rsid w:val="00AA1B7A"/>
    <w:rsid w:val="00AA1BE5"/>
    <w:rsid w:val="00AA2268"/>
    <w:rsid w:val="00AA2DC2"/>
    <w:rsid w:val="00AA309C"/>
    <w:rsid w:val="00AA3275"/>
    <w:rsid w:val="00AA3E2F"/>
    <w:rsid w:val="00AA451C"/>
    <w:rsid w:val="00AA58A0"/>
    <w:rsid w:val="00AA6321"/>
    <w:rsid w:val="00AA71E1"/>
    <w:rsid w:val="00AA7D49"/>
    <w:rsid w:val="00AB0576"/>
    <w:rsid w:val="00AB0D6C"/>
    <w:rsid w:val="00AB0D8A"/>
    <w:rsid w:val="00AB1A75"/>
    <w:rsid w:val="00AB1E2C"/>
    <w:rsid w:val="00AB237A"/>
    <w:rsid w:val="00AB2E8F"/>
    <w:rsid w:val="00AB2FA3"/>
    <w:rsid w:val="00AB3853"/>
    <w:rsid w:val="00AB3DC7"/>
    <w:rsid w:val="00AB40F2"/>
    <w:rsid w:val="00AB4114"/>
    <w:rsid w:val="00AB4E77"/>
    <w:rsid w:val="00AB5132"/>
    <w:rsid w:val="00AB51F4"/>
    <w:rsid w:val="00AB546A"/>
    <w:rsid w:val="00AB6D6C"/>
    <w:rsid w:val="00AB7B83"/>
    <w:rsid w:val="00AC0800"/>
    <w:rsid w:val="00AC0CCF"/>
    <w:rsid w:val="00AC182A"/>
    <w:rsid w:val="00AC19BA"/>
    <w:rsid w:val="00AC2499"/>
    <w:rsid w:val="00AC26BF"/>
    <w:rsid w:val="00AC2868"/>
    <w:rsid w:val="00AC2E58"/>
    <w:rsid w:val="00AC37B7"/>
    <w:rsid w:val="00AC38EF"/>
    <w:rsid w:val="00AC3A70"/>
    <w:rsid w:val="00AC3F96"/>
    <w:rsid w:val="00AC4039"/>
    <w:rsid w:val="00AC48D8"/>
    <w:rsid w:val="00AC49E5"/>
    <w:rsid w:val="00AC49EB"/>
    <w:rsid w:val="00AC4B80"/>
    <w:rsid w:val="00AC4FAF"/>
    <w:rsid w:val="00AC5790"/>
    <w:rsid w:val="00AC5AFA"/>
    <w:rsid w:val="00AC6031"/>
    <w:rsid w:val="00AC7157"/>
    <w:rsid w:val="00AC793B"/>
    <w:rsid w:val="00AC7F1E"/>
    <w:rsid w:val="00AD03AF"/>
    <w:rsid w:val="00AD09F8"/>
    <w:rsid w:val="00AD0E6F"/>
    <w:rsid w:val="00AD1D5E"/>
    <w:rsid w:val="00AD205F"/>
    <w:rsid w:val="00AD289B"/>
    <w:rsid w:val="00AD2CEB"/>
    <w:rsid w:val="00AD2EEA"/>
    <w:rsid w:val="00AD2F6A"/>
    <w:rsid w:val="00AD305A"/>
    <w:rsid w:val="00AD3D91"/>
    <w:rsid w:val="00AD476A"/>
    <w:rsid w:val="00AD4FB8"/>
    <w:rsid w:val="00AD5075"/>
    <w:rsid w:val="00AD6D32"/>
    <w:rsid w:val="00AD761B"/>
    <w:rsid w:val="00AD7DED"/>
    <w:rsid w:val="00AE0027"/>
    <w:rsid w:val="00AE03AF"/>
    <w:rsid w:val="00AE03CD"/>
    <w:rsid w:val="00AE0AEA"/>
    <w:rsid w:val="00AE0EE7"/>
    <w:rsid w:val="00AE194B"/>
    <w:rsid w:val="00AE1EAA"/>
    <w:rsid w:val="00AE1F75"/>
    <w:rsid w:val="00AE2955"/>
    <w:rsid w:val="00AE2A80"/>
    <w:rsid w:val="00AE2BC7"/>
    <w:rsid w:val="00AE2C70"/>
    <w:rsid w:val="00AE34AB"/>
    <w:rsid w:val="00AE3C2B"/>
    <w:rsid w:val="00AE3CEB"/>
    <w:rsid w:val="00AE5F8B"/>
    <w:rsid w:val="00AE6AF7"/>
    <w:rsid w:val="00AE6E3C"/>
    <w:rsid w:val="00AE6F5B"/>
    <w:rsid w:val="00AE710C"/>
    <w:rsid w:val="00AE778D"/>
    <w:rsid w:val="00AF0540"/>
    <w:rsid w:val="00AF14FC"/>
    <w:rsid w:val="00AF1546"/>
    <w:rsid w:val="00AF1BEA"/>
    <w:rsid w:val="00AF2AEA"/>
    <w:rsid w:val="00AF32A0"/>
    <w:rsid w:val="00AF39F4"/>
    <w:rsid w:val="00AF3C7A"/>
    <w:rsid w:val="00AF3D0E"/>
    <w:rsid w:val="00AF3F74"/>
    <w:rsid w:val="00AF4468"/>
    <w:rsid w:val="00AF4649"/>
    <w:rsid w:val="00AF4A1B"/>
    <w:rsid w:val="00AF4E5D"/>
    <w:rsid w:val="00AF5B14"/>
    <w:rsid w:val="00AF6A42"/>
    <w:rsid w:val="00AF7747"/>
    <w:rsid w:val="00AF7D9A"/>
    <w:rsid w:val="00AF7E7B"/>
    <w:rsid w:val="00B0039B"/>
    <w:rsid w:val="00B00CBC"/>
    <w:rsid w:val="00B01027"/>
    <w:rsid w:val="00B014F3"/>
    <w:rsid w:val="00B01661"/>
    <w:rsid w:val="00B0183C"/>
    <w:rsid w:val="00B01A21"/>
    <w:rsid w:val="00B01E70"/>
    <w:rsid w:val="00B030C9"/>
    <w:rsid w:val="00B0319B"/>
    <w:rsid w:val="00B039B2"/>
    <w:rsid w:val="00B04ED3"/>
    <w:rsid w:val="00B05B76"/>
    <w:rsid w:val="00B05BE2"/>
    <w:rsid w:val="00B06233"/>
    <w:rsid w:val="00B06CBE"/>
    <w:rsid w:val="00B06D52"/>
    <w:rsid w:val="00B06F2C"/>
    <w:rsid w:val="00B07FC9"/>
    <w:rsid w:val="00B100F1"/>
    <w:rsid w:val="00B1056E"/>
    <w:rsid w:val="00B1057E"/>
    <w:rsid w:val="00B1087B"/>
    <w:rsid w:val="00B10A0F"/>
    <w:rsid w:val="00B117D3"/>
    <w:rsid w:val="00B1289B"/>
    <w:rsid w:val="00B12EB2"/>
    <w:rsid w:val="00B146F2"/>
    <w:rsid w:val="00B156E6"/>
    <w:rsid w:val="00B158BA"/>
    <w:rsid w:val="00B15965"/>
    <w:rsid w:val="00B16E0B"/>
    <w:rsid w:val="00B16F31"/>
    <w:rsid w:val="00B1722F"/>
    <w:rsid w:val="00B174CC"/>
    <w:rsid w:val="00B17804"/>
    <w:rsid w:val="00B17F3D"/>
    <w:rsid w:val="00B17FCC"/>
    <w:rsid w:val="00B2093D"/>
    <w:rsid w:val="00B213E1"/>
    <w:rsid w:val="00B21CFC"/>
    <w:rsid w:val="00B22468"/>
    <w:rsid w:val="00B22851"/>
    <w:rsid w:val="00B232EB"/>
    <w:rsid w:val="00B23600"/>
    <w:rsid w:val="00B24D7F"/>
    <w:rsid w:val="00B25461"/>
    <w:rsid w:val="00B2600F"/>
    <w:rsid w:val="00B26339"/>
    <w:rsid w:val="00B26D22"/>
    <w:rsid w:val="00B26D4D"/>
    <w:rsid w:val="00B26DD0"/>
    <w:rsid w:val="00B27635"/>
    <w:rsid w:val="00B27772"/>
    <w:rsid w:val="00B27837"/>
    <w:rsid w:val="00B2789F"/>
    <w:rsid w:val="00B279BD"/>
    <w:rsid w:val="00B279D5"/>
    <w:rsid w:val="00B27A8B"/>
    <w:rsid w:val="00B30138"/>
    <w:rsid w:val="00B3019D"/>
    <w:rsid w:val="00B302FB"/>
    <w:rsid w:val="00B308EF"/>
    <w:rsid w:val="00B30CAF"/>
    <w:rsid w:val="00B314FB"/>
    <w:rsid w:val="00B32CE5"/>
    <w:rsid w:val="00B32EAA"/>
    <w:rsid w:val="00B33324"/>
    <w:rsid w:val="00B33A62"/>
    <w:rsid w:val="00B34A43"/>
    <w:rsid w:val="00B34A4E"/>
    <w:rsid w:val="00B35AC2"/>
    <w:rsid w:val="00B35DD7"/>
    <w:rsid w:val="00B36480"/>
    <w:rsid w:val="00B3654A"/>
    <w:rsid w:val="00B37108"/>
    <w:rsid w:val="00B404BD"/>
    <w:rsid w:val="00B40C8C"/>
    <w:rsid w:val="00B41CB3"/>
    <w:rsid w:val="00B41EB3"/>
    <w:rsid w:val="00B42418"/>
    <w:rsid w:val="00B43084"/>
    <w:rsid w:val="00B4346E"/>
    <w:rsid w:val="00B43AF9"/>
    <w:rsid w:val="00B43FE9"/>
    <w:rsid w:val="00B4510E"/>
    <w:rsid w:val="00B46609"/>
    <w:rsid w:val="00B472E2"/>
    <w:rsid w:val="00B474C1"/>
    <w:rsid w:val="00B477A9"/>
    <w:rsid w:val="00B500EE"/>
    <w:rsid w:val="00B50286"/>
    <w:rsid w:val="00B50BA6"/>
    <w:rsid w:val="00B51481"/>
    <w:rsid w:val="00B516F9"/>
    <w:rsid w:val="00B520BC"/>
    <w:rsid w:val="00B5210A"/>
    <w:rsid w:val="00B52674"/>
    <w:rsid w:val="00B527CE"/>
    <w:rsid w:val="00B5303E"/>
    <w:rsid w:val="00B53419"/>
    <w:rsid w:val="00B53751"/>
    <w:rsid w:val="00B53B7C"/>
    <w:rsid w:val="00B53C06"/>
    <w:rsid w:val="00B53C0E"/>
    <w:rsid w:val="00B53F83"/>
    <w:rsid w:val="00B540DB"/>
    <w:rsid w:val="00B5419C"/>
    <w:rsid w:val="00B547A5"/>
    <w:rsid w:val="00B55B33"/>
    <w:rsid w:val="00B55C7C"/>
    <w:rsid w:val="00B56BEC"/>
    <w:rsid w:val="00B56C0C"/>
    <w:rsid w:val="00B57316"/>
    <w:rsid w:val="00B57520"/>
    <w:rsid w:val="00B6066D"/>
    <w:rsid w:val="00B60ACD"/>
    <w:rsid w:val="00B61967"/>
    <w:rsid w:val="00B619B0"/>
    <w:rsid w:val="00B624CF"/>
    <w:rsid w:val="00B62639"/>
    <w:rsid w:val="00B626B3"/>
    <w:rsid w:val="00B63793"/>
    <w:rsid w:val="00B63BED"/>
    <w:rsid w:val="00B63F51"/>
    <w:rsid w:val="00B646BA"/>
    <w:rsid w:val="00B6558B"/>
    <w:rsid w:val="00B65E28"/>
    <w:rsid w:val="00B65E9B"/>
    <w:rsid w:val="00B66047"/>
    <w:rsid w:val="00B66655"/>
    <w:rsid w:val="00B667C7"/>
    <w:rsid w:val="00B66E7D"/>
    <w:rsid w:val="00B66E9C"/>
    <w:rsid w:val="00B67107"/>
    <w:rsid w:val="00B67A6E"/>
    <w:rsid w:val="00B702E2"/>
    <w:rsid w:val="00B704BE"/>
    <w:rsid w:val="00B7099A"/>
    <w:rsid w:val="00B70BF8"/>
    <w:rsid w:val="00B70D37"/>
    <w:rsid w:val="00B718C2"/>
    <w:rsid w:val="00B71A24"/>
    <w:rsid w:val="00B71A9F"/>
    <w:rsid w:val="00B71D08"/>
    <w:rsid w:val="00B72005"/>
    <w:rsid w:val="00B72170"/>
    <w:rsid w:val="00B72C26"/>
    <w:rsid w:val="00B730AF"/>
    <w:rsid w:val="00B733E8"/>
    <w:rsid w:val="00B7490C"/>
    <w:rsid w:val="00B757ED"/>
    <w:rsid w:val="00B75DDC"/>
    <w:rsid w:val="00B764E2"/>
    <w:rsid w:val="00B76A14"/>
    <w:rsid w:val="00B76B78"/>
    <w:rsid w:val="00B7779C"/>
    <w:rsid w:val="00B80634"/>
    <w:rsid w:val="00B806F4"/>
    <w:rsid w:val="00B80A29"/>
    <w:rsid w:val="00B81C28"/>
    <w:rsid w:val="00B81C46"/>
    <w:rsid w:val="00B8263D"/>
    <w:rsid w:val="00B83518"/>
    <w:rsid w:val="00B83C8B"/>
    <w:rsid w:val="00B83EC8"/>
    <w:rsid w:val="00B83FC9"/>
    <w:rsid w:val="00B84588"/>
    <w:rsid w:val="00B85106"/>
    <w:rsid w:val="00B85109"/>
    <w:rsid w:val="00B8521E"/>
    <w:rsid w:val="00B8575A"/>
    <w:rsid w:val="00B86581"/>
    <w:rsid w:val="00B86B10"/>
    <w:rsid w:val="00B87042"/>
    <w:rsid w:val="00B87769"/>
    <w:rsid w:val="00B90B1A"/>
    <w:rsid w:val="00B91398"/>
    <w:rsid w:val="00B914E7"/>
    <w:rsid w:val="00B92111"/>
    <w:rsid w:val="00B92F08"/>
    <w:rsid w:val="00B93132"/>
    <w:rsid w:val="00B93AF8"/>
    <w:rsid w:val="00B93D00"/>
    <w:rsid w:val="00B9488D"/>
    <w:rsid w:val="00B95454"/>
    <w:rsid w:val="00B95C52"/>
    <w:rsid w:val="00B9696C"/>
    <w:rsid w:val="00B96D81"/>
    <w:rsid w:val="00B96E05"/>
    <w:rsid w:val="00B9719A"/>
    <w:rsid w:val="00B97C34"/>
    <w:rsid w:val="00B97E47"/>
    <w:rsid w:val="00BA013B"/>
    <w:rsid w:val="00BA0645"/>
    <w:rsid w:val="00BA0C49"/>
    <w:rsid w:val="00BA1538"/>
    <w:rsid w:val="00BA1559"/>
    <w:rsid w:val="00BA2610"/>
    <w:rsid w:val="00BA29FD"/>
    <w:rsid w:val="00BA2FC2"/>
    <w:rsid w:val="00BA308A"/>
    <w:rsid w:val="00BA3A7E"/>
    <w:rsid w:val="00BA449C"/>
    <w:rsid w:val="00BA4E7B"/>
    <w:rsid w:val="00BA527B"/>
    <w:rsid w:val="00BA544D"/>
    <w:rsid w:val="00BA54E6"/>
    <w:rsid w:val="00BA59C6"/>
    <w:rsid w:val="00BA5D61"/>
    <w:rsid w:val="00BA6803"/>
    <w:rsid w:val="00BA691A"/>
    <w:rsid w:val="00BA6C9D"/>
    <w:rsid w:val="00BA795C"/>
    <w:rsid w:val="00BA7B32"/>
    <w:rsid w:val="00BB026A"/>
    <w:rsid w:val="00BB0442"/>
    <w:rsid w:val="00BB0810"/>
    <w:rsid w:val="00BB0C6C"/>
    <w:rsid w:val="00BB1186"/>
    <w:rsid w:val="00BB1539"/>
    <w:rsid w:val="00BB172B"/>
    <w:rsid w:val="00BB1CBD"/>
    <w:rsid w:val="00BB23DF"/>
    <w:rsid w:val="00BB255E"/>
    <w:rsid w:val="00BB2AFC"/>
    <w:rsid w:val="00BB3702"/>
    <w:rsid w:val="00BB3C66"/>
    <w:rsid w:val="00BB40B2"/>
    <w:rsid w:val="00BB431B"/>
    <w:rsid w:val="00BB48A2"/>
    <w:rsid w:val="00BB4D35"/>
    <w:rsid w:val="00BB4D9E"/>
    <w:rsid w:val="00BB6846"/>
    <w:rsid w:val="00BB6D7B"/>
    <w:rsid w:val="00BB73C9"/>
    <w:rsid w:val="00BB7BA7"/>
    <w:rsid w:val="00BC03C9"/>
    <w:rsid w:val="00BC04D7"/>
    <w:rsid w:val="00BC057B"/>
    <w:rsid w:val="00BC0B84"/>
    <w:rsid w:val="00BC0FCB"/>
    <w:rsid w:val="00BC12BF"/>
    <w:rsid w:val="00BC1427"/>
    <w:rsid w:val="00BC1BDF"/>
    <w:rsid w:val="00BC223E"/>
    <w:rsid w:val="00BC3239"/>
    <w:rsid w:val="00BC3540"/>
    <w:rsid w:val="00BC485E"/>
    <w:rsid w:val="00BC4EC1"/>
    <w:rsid w:val="00BC4ECB"/>
    <w:rsid w:val="00BC4F4A"/>
    <w:rsid w:val="00BC4F5D"/>
    <w:rsid w:val="00BC5A66"/>
    <w:rsid w:val="00BC63A4"/>
    <w:rsid w:val="00BC6A30"/>
    <w:rsid w:val="00BC6C7E"/>
    <w:rsid w:val="00BC74FB"/>
    <w:rsid w:val="00BC7923"/>
    <w:rsid w:val="00BC7998"/>
    <w:rsid w:val="00BD0578"/>
    <w:rsid w:val="00BD16E6"/>
    <w:rsid w:val="00BD2372"/>
    <w:rsid w:val="00BD2902"/>
    <w:rsid w:val="00BD2C08"/>
    <w:rsid w:val="00BD2D43"/>
    <w:rsid w:val="00BD2E8B"/>
    <w:rsid w:val="00BD3306"/>
    <w:rsid w:val="00BD4146"/>
    <w:rsid w:val="00BD4328"/>
    <w:rsid w:val="00BD4400"/>
    <w:rsid w:val="00BD4530"/>
    <w:rsid w:val="00BD595E"/>
    <w:rsid w:val="00BD5BB8"/>
    <w:rsid w:val="00BD5C13"/>
    <w:rsid w:val="00BD6164"/>
    <w:rsid w:val="00BD6AEE"/>
    <w:rsid w:val="00BD71D8"/>
    <w:rsid w:val="00BD7A06"/>
    <w:rsid w:val="00BD7C4E"/>
    <w:rsid w:val="00BE03FE"/>
    <w:rsid w:val="00BE05B2"/>
    <w:rsid w:val="00BE0742"/>
    <w:rsid w:val="00BE0B41"/>
    <w:rsid w:val="00BE1455"/>
    <w:rsid w:val="00BE19B5"/>
    <w:rsid w:val="00BE29AE"/>
    <w:rsid w:val="00BE2D8C"/>
    <w:rsid w:val="00BE332E"/>
    <w:rsid w:val="00BE3A0B"/>
    <w:rsid w:val="00BE3B88"/>
    <w:rsid w:val="00BE416D"/>
    <w:rsid w:val="00BE487A"/>
    <w:rsid w:val="00BE4B97"/>
    <w:rsid w:val="00BE5797"/>
    <w:rsid w:val="00BE5F56"/>
    <w:rsid w:val="00BE6F3D"/>
    <w:rsid w:val="00BE70DE"/>
    <w:rsid w:val="00BE78A5"/>
    <w:rsid w:val="00BF0AD1"/>
    <w:rsid w:val="00BF11EF"/>
    <w:rsid w:val="00BF15FA"/>
    <w:rsid w:val="00BF2AFD"/>
    <w:rsid w:val="00BF3C0B"/>
    <w:rsid w:val="00BF3ED4"/>
    <w:rsid w:val="00BF5347"/>
    <w:rsid w:val="00BF54C2"/>
    <w:rsid w:val="00BF57D6"/>
    <w:rsid w:val="00BF5992"/>
    <w:rsid w:val="00BF5DD8"/>
    <w:rsid w:val="00BF68AB"/>
    <w:rsid w:val="00BF693B"/>
    <w:rsid w:val="00BF7444"/>
    <w:rsid w:val="00BF792D"/>
    <w:rsid w:val="00BF7A4A"/>
    <w:rsid w:val="00C0073A"/>
    <w:rsid w:val="00C00747"/>
    <w:rsid w:val="00C00984"/>
    <w:rsid w:val="00C01906"/>
    <w:rsid w:val="00C01A12"/>
    <w:rsid w:val="00C01BE4"/>
    <w:rsid w:val="00C01C82"/>
    <w:rsid w:val="00C026E1"/>
    <w:rsid w:val="00C045F6"/>
    <w:rsid w:val="00C05573"/>
    <w:rsid w:val="00C058F7"/>
    <w:rsid w:val="00C061B3"/>
    <w:rsid w:val="00C0629E"/>
    <w:rsid w:val="00C0632F"/>
    <w:rsid w:val="00C06B9E"/>
    <w:rsid w:val="00C06D09"/>
    <w:rsid w:val="00C07A56"/>
    <w:rsid w:val="00C07BD2"/>
    <w:rsid w:val="00C07D1B"/>
    <w:rsid w:val="00C107B7"/>
    <w:rsid w:val="00C10B20"/>
    <w:rsid w:val="00C11E51"/>
    <w:rsid w:val="00C1212C"/>
    <w:rsid w:val="00C12357"/>
    <w:rsid w:val="00C125F4"/>
    <w:rsid w:val="00C1281D"/>
    <w:rsid w:val="00C13110"/>
    <w:rsid w:val="00C13224"/>
    <w:rsid w:val="00C150C0"/>
    <w:rsid w:val="00C1635A"/>
    <w:rsid w:val="00C16C11"/>
    <w:rsid w:val="00C177AC"/>
    <w:rsid w:val="00C17EFE"/>
    <w:rsid w:val="00C204DF"/>
    <w:rsid w:val="00C2063F"/>
    <w:rsid w:val="00C206D5"/>
    <w:rsid w:val="00C207A5"/>
    <w:rsid w:val="00C21349"/>
    <w:rsid w:val="00C21E97"/>
    <w:rsid w:val="00C220EC"/>
    <w:rsid w:val="00C224E0"/>
    <w:rsid w:val="00C228B4"/>
    <w:rsid w:val="00C23309"/>
    <w:rsid w:val="00C2421E"/>
    <w:rsid w:val="00C25EC2"/>
    <w:rsid w:val="00C2601A"/>
    <w:rsid w:val="00C271B4"/>
    <w:rsid w:val="00C2723E"/>
    <w:rsid w:val="00C27E08"/>
    <w:rsid w:val="00C3023F"/>
    <w:rsid w:val="00C3024F"/>
    <w:rsid w:val="00C317F2"/>
    <w:rsid w:val="00C31B5B"/>
    <w:rsid w:val="00C328A2"/>
    <w:rsid w:val="00C32DD6"/>
    <w:rsid w:val="00C336BF"/>
    <w:rsid w:val="00C346E9"/>
    <w:rsid w:val="00C35837"/>
    <w:rsid w:val="00C35D2F"/>
    <w:rsid w:val="00C35FBB"/>
    <w:rsid w:val="00C36458"/>
    <w:rsid w:val="00C36661"/>
    <w:rsid w:val="00C367C3"/>
    <w:rsid w:val="00C367FA"/>
    <w:rsid w:val="00C36A68"/>
    <w:rsid w:val="00C3732E"/>
    <w:rsid w:val="00C377DC"/>
    <w:rsid w:val="00C37B1B"/>
    <w:rsid w:val="00C400F1"/>
    <w:rsid w:val="00C402B6"/>
    <w:rsid w:val="00C40A44"/>
    <w:rsid w:val="00C40D56"/>
    <w:rsid w:val="00C40DBC"/>
    <w:rsid w:val="00C40F8E"/>
    <w:rsid w:val="00C410B6"/>
    <w:rsid w:val="00C41156"/>
    <w:rsid w:val="00C413BA"/>
    <w:rsid w:val="00C428E6"/>
    <w:rsid w:val="00C445CB"/>
    <w:rsid w:val="00C461B7"/>
    <w:rsid w:val="00C4626E"/>
    <w:rsid w:val="00C46786"/>
    <w:rsid w:val="00C47AC4"/>
    <w:rsid w:val="00C502E0"/>
    <w:rsid w:val="00C50D0C"/>
    <w:rsid w:val="00C51161"/>
    <w:rsid w:val="00C512D1"/>
    <w:rsid w:val="00C51B46"/>
    <w:rsid w:val="00C5236E"/>
    <w:rsid w:val="00C52ADB"/>
    <w:rsid w:val="00C540F0"/>
    <w:rsid w:val="00C55129"/>
    <w:rsid w:val="00C5588E"/>
    <w:rsid w:val="00C55C70"/>
    <w:rsid w:val="00C56132"/>
    <w:rsid w:val="00C5788D"/>
    <w:rsid w:val="00C60A61"/>
    <w:rsid w:val="00C60AAD"/>
    <w:rsid w:val="00C61201"/>
    <w:rsid w:val="00C613C4"/>
    <w:rsid w:val="00C616C0"/>
    <w:rsid w:val="00C61BB6"/>
    <w:rsid w:val="00C61CB5"/>
    <w:rsid w:val="00C61E8E"/>
    <w:rsid w:val="00C61F0C"/>
    <w:rsid w:val="00C622AD"/>
    <w:rsid w:val="00C626ED"/>
    <w:rsid w:val="00C62738"/>
    <w:rsid w:val="00C62A40"/>
    <w:rsid w:val="00C62B77"/>
    <w:rsid w:val="00C632F7"/>
    <w:rsid w:val="00C6338F"/>
    <w:rsid w:val="00C63FC2"/>
    <w:rsid w:val="00C64903"/>
    <w:rsid w:val="00C64D5D"/>
    <w:rsid w:val="00C653FD"/>
    <w:rsid w:val="00C66399"/>
    <w:rsid w:val="00C665FF"/>
    <w:rsid w:val="00C6661C"/>
    <w:rsid w:val="00C66BC9"/>
    <w:rsid w:val="00C66C66"/>
    <w:rsid w:val="00C6738F"/>
    <w:rsid w:val="00C70C10"/>
    <w:rsid w:val="00C71CFC"/>
    <w:rsid w:val="00C723B3"/>
    <w:rsid w:val="00C7282E"/>
    <w:rsid w:val="00C7287B"/>
    <w:rsid w:val="00C72AE3"/>
    <w:rsid w:val="00C73342"/>
    <w:rsid w:val="00C735CE"/>
    <w:rsid w:val="00C735FA"/>
    <w:rsid w:val="00C73F4C"/>
    <w:rsid w:val="00C74E83"/>
    <w:rsid w:val="00C75E2F"/>
    <w:rsid w:val="00C75FE0"/>
    <w:rsid w:val="00C76A51"/>
    <w:rsid w:val="00C80041"/>
    <w:rsid w:val="00C80429"/>
    <w:rsid w:val="00C80606"/>
    <w:rsid w:val="00C80E20"/>
    <w:rsid w:val="00C82170"/>
    <w:rsid w:val="00C82462"/>
    <w:rsid w:val="00C82CF6"/>
    <w:rsid w:val="00C83570"/>
    <w:rsid w:val="00C83626"/>
    <w:rsid w:val="00C83FB2"/>
    <w:rsid w:val="00C840AF"/>
    <w:rsid w:val="00C844A5"/>
    <w:rsid w:val="00C84A01"/>
    <w:rsid w:val="00C85162"/>
    <w:rsid w:val="00C85ED9"/>
    <w:rsid w:val="00C862D1"/>
    <w:rsid w:val="00C8689A"/>
    <w:rsid w:val="00C873D8"/>
    <w:rsid w:val="00C877E4"/>
    <w:rsid w:val="00C9021D"/>
    <w:rsid w:val="00C91166"/>
    <w:rsid w:val="00C91264"/>
    <w:rsid w:val="00C91764"/>
    <w:rsid w:val="00C91BC7"/>
    <w:rsid w:val="00C925E1"/>
    <w:rsid w:val="00C93252"/>
    <w:rsid w:val="00C9391F"/>
    <w:rsid w:val="00C9418B"/>
    <w:rsid w:val="00C94708"/>
    <w:rsid w:val="00C94DC8"/>
    <w:rsid w:val="00C94EAF"/>
    <w:rsid w:val="00C96C15"/>
    <w:rsid w:val="00C96E96"/>
    <w:rsid w:val="00C97578"/>
    <w:rsid w:val="00C9777E"/>
    <w:rsid w:val="00CA1B6C"/>
    <w:rsid w:val="00CA35C4"/>
    <w:rsid w:val="00CA373A"/>
    <w:rsid w:val="00CA4FD4"/>
    <w:rsid w:val="00CA56EB"/>
    <w:rsid w:val="00CA576A"/>
    <w:rsid w:val="00CA5A36"/>
    <w:rsid w:val="00CA662B"/>
    <w:rsid w:val="00CA6EBB"/>
    <w:rsid w:val="00CA7201"/>
    <w:rsid w:val="00CA7F30"/>
    <w:rsid w:val="00CB07B3"/>
    <w:rsid w:val="00CB1E80"/>
    <w:rsid w:val="00CB2226"/>
    <w:rsid w:val="00CB2ECA"/>
    <w:rsid w:val="00CB2F50"/>
    <w:rsid w:val="00CB2F51"/>
    <w:rsid w:val="00CB3599"/>
    <w:rsid w:val="00CB35F9"/>
    <w:rsid w:val="00CB3E0A"/>
    <w:rsid w:val="00CB4B43"/>
    <w:rsid w:val="00CB5A7C"/>
    <w:rsid w:val="00CB6BE5"/>
    <w:rsid w:val="00CB7B88"/>
    <w:rsid w:val="00CC1564"/>
    <w:rsid w:val="00CC1AA2"/>
    <w:rsid w:val="00CC1C0A"/>
    <w:rsid w:val="00CC1CF2"/>
    <w:rsid w:val="00CC2CB2"/>
    <w:rsid w:val="00CC324F"/>
    <w:rsid w:val="00CC35B1"/>
    <w:rsid w:val="00CC3987"/>
    <w:rsid w:val="00CC3A91"/>
    <w:rsid w:val="00CC3CF7"/>
    <w:rsid w:val="00CC44DE"/>
    <w:rsid w:val="00CC46F0"/>
    <w:rsid w:val="00CC47DD"/>
    <w:rsid w:val="00CC524C"/>
    <w:rsid w:val="00CC591E"/>
    <w:rsid w:val="00CC6AF1"/>
    <w:rsid w:val="00CC6AF2"/>
    <w:rsid w:val="00CC71DB"/>
    <w:rsid w:val="00CC772E"/>
    <w:rsid w:val="00CC7834"/>
    <w:rsid w:val="00CC7EA7"/>
    <w:rsid w:val="00CD04AA"/>
    <w:rsid w:val="00CD0A15"/>
    <w:rsid w:val="00CD0EB7"/>
    <w:rsid w:val="00CD0F32"/>
    <w:rsid w:val="00CD145D"/>
    <w:rsid w:val="00CD1B8E"/>
    <w:rsid w:val="00CD3661"/>
    <w:rsid w:val="00CD3857"/>
    <w:rsid w:val="00CD3A46"/>
    <w:rsid w:val="00CD3ADC"/>
    <w:rsid w:val="00CD3B79"/>
    <w:rsid w:val="00CD3D9E"/>
    <w:rsid w:val="00CD4414"/>
    <w:rsid w:val="00CD4D30"/>
    <w:rsid w:val="00CD54FC"/>
    <w:rsid w:val="00CD5578"/>
    <w:rsid w:val="00CD56B8"/>
    <w:rsid w:val="00CD5ACE"/>
    <w:rsid w:val="00CD641F"/>
    <w:rsid w:val="00CD6C5E"/>
    <w:rsid w:val="00CD70E6"/>
    <w:rsid w:val="00CE01C3"/>
    <w:rsid w:val="00CE04CA"/>
    <w:rsid w:val="00CE0519"/>
    <w:rsid w:val="00CE0538"/>
    <w:rsid w:val="00CE0974"/>
    <w:rsid w:val="00CE09B4"/>
    <w:rsid w:val="00CE09FC"/>
    <w:rsid w:val="00CE0F75"/>
    <w:rsid w:val="00CE13BD"/>
    <w:rsid w:val="00CE1866"/>
    <w:rsid w:val="00CE1B76"/>
    <w:rsid w:val="00CE1EF5"/>
    <w:rsid w:val="00CE2619"/>
    <w:rsid w:val="00CE27F8"/>
    <w:rsid w:val="00CE2907"/>
    <w:rsid w:val="00CE38E8"/>
    <w:rsid w:val="00CE3DF6"/>
    <w:rsid w:val="00CE4D87"/>
    <w:rsid w:val="00CE4F7E"/>
    <w:rsid w:val="00CE57BB"/>
    <w:rsid w:val="00CE5A52"/>
    <w:rsid w:val="00CE6D51"/>
    <w:rsid w:val="00CF013E"/>
    <w:rsid w:val="00CF0B8B"/>
    <w:rsid w:val="00CF13BF"/>
    <w:rsid w:val="00CF1964"/>
    <w:rsid w:val="00CF23E4"/>
    <w:rsid w:val="00CF261E"/>
    <w:rsid w:val="00CF2759"/>
    <w:rsid w:val="00CF2D9E"/>
    <w:rsid w:val="00CF341F"/>
    <w:rsid w:val="00CF3FE3"/>
    <w:rsid w:val="00CF4302"/>
    <w:rsid w:val="00CF4D6F"/>
    <w:rsid w:val="00CF5421"/>
    <w:rsid w:val="00CF544B"/>
    <w:rsid w:val="00CF5722"/>
    <w:rsid w:val="00CF5C65"/>
    <w:rsid w:val="00CF5CF6"/>
    <w:rsid w:val="00CF6340"/>
    <w:rsid w:val="00CF67B6"/>
    <w:rsid w:val="00CF70D0"/>
    <w:rsid w:val="00D0056B"/>
    <w:rsid w:val="00D014D9"/>
    <w:rsid w:val="00D019B0"/>
    <w:rsid w:val="00D01E86"/>
    <w:rsid w:val="00D026CE"/>
    <w:rsid w:val="00D0319B"/>
    <w:rsid w:val="00D03767"/>
    <w:rsid w:val="00D043B9"/>
    <w:rsid w:val="00D04BFD"/>
    <w:rsid w:val="00D05CFE"/>
    <w:rsid w:val="00D063E6"/>
    <w:rsid w:val="00D066B7"/>
    <w:rsid w:val="00D06848"/>
    <w:rsid w:val="00D06C42"/>
    <w:rsid w:val="00D07672"/>
    <w:rsid w:val="00D079BE"/>
    <w:rsid w:val="00D104C8"/>
    <w:rsid w:val="00D1110E"/>
    <w:rsid w:val="00D114F7"/>
    <w:rsid w:val="00D12119"/>
    <w:rsid w:val="00D122C3"/>
    <w:rsid w:val="00D125AA"/>
    <w:rsid w:val="00D1288A"/>
    <w:rsid w:val="00D128D2"/>
    <w:rsid w:val="00D13347"/>
    <w:rsid w:val="00D138DC"/>
    <w:rsid w:val="00D14314"/>
    <w:rsid w:val="00D15BC3"/>
    <w:rsid w:val="00D15C42"/>
    <w:rsid w:val="00D15F23"/>
    <w:rsid w:val="00D160C7"/>
    <w:rsid w:val="00D16787"/>
    <w:rsid w:val="00D169D1"/>
    <w:rsid w:val="00D17AD1"/>
    <w:rsid w:val="00D2055B"/>
    <w:rsid w:val="00D2097D"/>
    <w:rsid w:val="00D223D8"/>
    <w:rsid w:val="00D22D11"/>
    <w:rsid w:val="00D22EF4"/>
    <w:rsid w:val="00D23225"/>
    <w:rsid w:val="00D2347F"/>
    <w:rsid w:val="00D23AF5"/>
    <w:rsid w:val="00D24D3B"/>
    <w:rsid w:val="00D257E9"/>
    <w:rsid w:val="00D25FF1"/>
    <w:rsid w:val="00D269E5"/>
    <w:rsid w:val="00D26A30"/>
    <w:rsid w:val="00D26B2C"/>
    <w:rsid w:val="00D2732A"/>
    <w:rsid w:val="00D27743"/>
    <w:rsid w:val="00D27AD5"/>
    <w:rsid w:val="00D27E93"/>
    <w:rsid w:val="00D30226"/>
    <w:rsid w:val="00D31B4C"/>
    <w:rsid w:val="00D324D7"/>
    <w:rsid w:val="00D328D9"/>
    <w:rsid w:val="00D33786"/>
    <w:rsid w:val="00D343EB"/>
    <w:rsid w:val="00D34708"/>
    <w:rsid w:val="00D348CD"/>
    <w:rsid w:val="00D34995"/>
    <w:rsid w:val="00D34A0B"/>
    <w:rsid w:val="00D34B42"/>
    <w:rsid w:val="00D35112"/>
    <w:rsid w:val="00D365C5"/>
    <w:rsid w:val="00D372CF"/>
    <w:rsid w:val="00D37600"/>
    <w:rsid w:val="00D4055F"/>
    <w:rsid w:val="00D40CF8"/>
    <w:rsid w:val="00D40FC9"/>
    <w:rsid w:val="00D418EE"/>
    <w:rsid w:val="00D41AE0"/>
    <w:rsid w:val="00D41D6F"/>
    <w:rsid w:val="00D42B22"/>
    <w:rsid w:val="00D436B5"/>
    <w:rsid w:val="00D43C55"/>
    <w:rsid w:val="00D43CD5"/>
    <w:rsid w:val="00D440A7"/>
    <w:rsid w:val="00D4418F"/>
    <w:rsid w:val="00D444FF"/>
    <w:rsid w:val="00D44867"/>
    <w:rsid w:val="00D44E1B"/>
    <w:rsid w:val="00D44F20"/>
    <w:rsid w:val="00D4503E"/>
    <w:rsid w:val="00D45728"/>
    <w:rsid w:val="00D4600D"/>
    <w:rsid w:val="00D46330"/>
    <w:rsid w:val="00D464CF"/>
    <w:rsid w:val="00D4653A"/>
    <w:rsid w:val="00D465EF"/>
    <w:rsid w:val="00D46710"/>
    <w:rsid w:val="00D46D35"/>
    <w:rsid w:val="00D46E5D"/>
    <w:rsid w:val="00D47191"/>
    <w:rsid w:val="00D502EB"/>
    <w:rsid w:val="00D503FA"/>
    <w:rsid w:val="00D50A08"/>
    <w:rsid w:val="00D50AA4"/>
    <w:rsid w:val="00D50C91"/>
    <w:rsid w:val="00D50E20"/>
    <w:rsid w:val="00D50EF8"/>
    <w:rsid w:val="00D51978"/>
    <w:rsid w:val="00D52299"/>
    <w:rsid w:val="00D52334"/>
    <w:rsid w:val="00D524AC"/>
    <w:rsid w:val="00D52D90"/>
    <w:rsid w:val="00D532AD"/>
    <w:rsid w:val="00D5351B"/>
    <w:rsid w:val="00D53EA4"/>
    <w:rsid w:val="00D54422"/>
    <w:rsid w:val="00D5447D"/>
    <w:rsid w:val="00D54D37"/>
    <w:rsid w:val="00D554DE"/>
    <w:rsid w:val="00D5552D"/>
    <w:rsid w:val="00D55A9C"/>
    <w:rsid w:val="00D55FB5"/>
    <w:rsid w:val="00D56189"/>
    <w:rsid w:val="00D572B6"/>
    <w:rsid w:val="00D57709"/>
    <w:rsid w:val="00D60057"/>
    <w:rsid w:val="00D6062C"/>
    <w:rsid w:val="00D60CA4"/>
    <w:rsid w:val="00D60E96"/>
    <w:rsid w:val="00D61186"/>
    <w:rsid w:val="00D6120B"/>
    <w:rsid w:val="00D6155B"/>
    <w:rsid w:val="00D625EC"/>
    <w:rsid w:val="00D62E25"/>
    <w:rsid w:val="00D62FA5"/>
    <w:rsid w:val="00D63130"/>
    <w:rsid w:val="00D63345"/>
    <w:rsid w:val="00D6357D"/>
    <w:rsid w:val="00D63D74"/>
    <w:rsid w:val="00D64BED"/>
    <w:rsid w:val="00D64C4E"/>
    <w:rsid w:val="00D64E0D"/>
    <w:rsid w:val="00D653CA"/>
    <w:rsid w:val="00D65AF6"/>
    <w:rsid w:val="00D65D9A"/>
    <w:rsid w:val="00D67B7C"/>
    <w:rsid w:val="00D67BD8"/>
    <w:rsid w:val="00D70139"/>
    <w:rsid w:val="00D70326"/>
    <w:rsid w:val="00D7169D"/>
    <w:rsid w:val="00D71DCB"/>
    <w:rsid w:val="00D71FFB"/>
    <w:rsid w:val="00D726F3"/>
    <w:rsid w:val="00D72D31"/>
    <w:rsid w:val="00D73986"/>
    <w:rsid w:val="00D73BFB"/>
    <w:rsid w:val="00D740DB"/>
    <w:rsid w:val="00D74817"/>
    <w:rsid w:val="00D74ECF"/>
    <w:rsid w:val="00D7513A"/>
    <w:rsid w:val="00D7554E"/>
    <w:rsid w:val="00D76F47"/>
    <w:rsid w:val="00D7738A"/>
    <w:rsid w:val="00D7770B"/>
    <w:rsid w:val="00D80E54"/>
    <w:rsid w:val="00D81387"/>
    <w:rsid w:val="00D82250"/>
    <w:rsid w:val="00D82BA2"/>
    <w:rsid w:val="00D85B72"/>
    <w:rsid w:val="00D86120"/>
    <w:rsid w:val="00D8615A"/>
    <w:rsid w:val="00D86580"/>
    <w:rsid w:val="00D86BB7"/>
    <w:rsid w:val="00D870A4"/>
    <w:rsid w:val="00D87183"/>
    <w:rsid w:val="00D913E6"/>
    <w:rsid w:val="00D917F1"/>
    <w:rsid w:val="00D91D65"/>
    <w:rsid w:val="00D91F13"/>
    <w:rsid w:val="00D91F66"/>
    <w:rsid w:val="00D9267D"/>
    <w:rsid w:val="00D928A9"/>
    <w:rsid w:val="00D928CA"/>
    <w:rsid w:val="00D92B58"/>
    <w:rsid w:val="00D94644"/>
    <w:rsid w:val="00D94D28"/>
    <w:rsid w:val="00D94D77"/>
    <w:rsid w:val="00D94E75"/>
    <w:rsid w:val="00D96FB6"/>
    <w:rsid w:val="00D97CCC"/>
    <w:rsid w:val="00DA18EE"/>
    <w:rsid w:val="00DA22EF"/>
    <w:rsid w:val="00DA24FE"/>
    <w:rsid w:val="00DA2647"/>
    <w:rsid w:val="00DA351D"/>
    <w:rsid w:val="00DA385E"/>
    <w:rsid w:val="00DA39FA"/>
    <w:rsid w:val="00DA3A95"/>
    <w:rsid w:val="00DA3B17"/>
    <w:rsid w:val="00DA3D84"/>
    <w:rsid w:val="00DA4AE7"/>
    <w:rsid w:val="00DA4C00"/>
    <w:rsid w:val="00DA4CCC"/>
    <w:rsid w:val="00DA5093"/>
    <w:rsid w:val="00DA5105"/>
    <w:rsid w:val="00DA5FDD"/>
    <w:rsid w:val="00DA64F6"/>
    <w:rsid w:val="00DA6D2F"/>
    <w:rsid w:val="00DA726D"/>
    <w:rsid w:val="00DA76E8"/>
    <w:rsid w:val="00DA7AD2"/>
    <w:rsid w:val="00DA7C27"/>
    <w:rsid w:val="00DB0109"/>
    <w:rsid w:val="00DB0B89"/>
    <w:rsid w:val="00DB0B93"/>
    <w:rsid w:val="00DB0F3F"/>
    <w:rsid w:val="00DB136A"/>
    <w:rsid w:val="00DB1516"/>
    <w:rsid w:val="00DB163F"/>
    <w:rsid w:val="00DB2334"/>
    <w:rsid w:val="00DB23EF"/>
    <w:rsid w:val="00DB24F8"/>
    <w:rsid w:val="00DB2700"/>
    <w:rsid w:val="00DB27BC"/>
    <w:rsid w:val="00DB29E8"/>
    <w:rsid w:val="00DB2B27"/>
    <w:rsid w:val="00DB416E"/>
    <w:rsid w:val="00DB45A9"/>
    <w:rsid w:val="00DB496A"/>
    <w:rsid w:val="00DB4DA3"/>
    <w:rsid w:val="00DB5422"/>
    <w:rsid w:val="00DB5C88"/>
    <w:rsid w:val="00DB5D3B"/>
    <w:rsid w:val="00DB60C3"/>
    <w:rsid w:val="00DB6333"/>
    <w:rsid w:val="00DB66C2"/>
    <w:rsid w:val="00DB7573"/>
    <w:rsid w:val="00DB78CE"/>
    <w:rsid w:val="00DB7D56"/>
    <w:rsid w:val="00DB7F61"/>
    <w:rsid w:val="00DC143E"/>
    <w:rsid w:val="00DC3831"/>
    <w:rsid w:val="00DC4424"/>
    <w:rsid w:val="00DC45C2"/>
    <w:rsid w:val="00DC48DB"/>
    <w:rsid w:val="00DC4A0F"/>
    <w:rsid w:val="00DC4E6A"/>
    <w:rsid w:val="00DC5007"/>
    <w:rsid w:val="00DC5451"/>
    <w:rsid w:val="00DC6908"/>
    <w:rsid w:val="00DC6F02"/>
    <w:rsid w:val="00DC7A17"/>
    <w:rsid w:val="00DC7E6A"/>
    <w:rsid w:val="00DD0570"/>
    <w:rsid w:val="00DD1102"/>
    <w:rsid w:val="00DD1389"/>
    <w:rsid w:val="00DD1484"/>
    <w:rsid w:val="00DD16CD"/>
    <w:rsid w:val="00DD1AFD"/>
    <w:rsid w:val="00DD1B68"/>
    <w:rsid w:val="00DD27D6"/>
    <w:rsid w:val="00DD2954"/>
    <w:rsid w:val="00DD2F73"/>
    <w:rsid w:val="00DD4B96"/>
    <w:rsid w:val="00DD5C1F"/>
    <w:rsid w:val="00DD5DE0"/>
    <w:rsid w:val="00DD6824"/>
    <w:rsid w:val="00DD7581"/>
    <w:rsid w:val="00DE03D5"/>
    <w:rsid w:val="00DE095A"/>
    <w:rsid w:val="00DE0A0F"/>
    <w:rsid w:val="00DE15AF"/>
    <w:rsid w:val="00DE1B97"/>
    <w:rsid w:val="00DE25EA"/>
    <w:rsid w:val="00DE2E86"/>
    <w:rsid w:val="00DE30F6"/>
    <w:rsid w:val="00DE3151"/>
    <w:rsid w:val="00DE319C"/>
    <w:rsid w:val="00DE3F35"/>
    <w:rsid w:val="00DE4101"/>
    <w:rsid w:val="00DE4296"/>
    <w:rsid w:val="00DE436F"/>
    <w:rsid w:val="00DE4D9F"/>
    <w:rsid w:val="00DE5274"/>
    <w:rsid w:val="00DE5643"/>
    <w:rsid w:val="00DE660E"/>
    <w:rsid w:val="00DE6A21"/>
    <w:rsid w:val="00DE6AE4"/>
    <w:rsid w:val="00DE7B6B"/>
    <w:rsid w:val="00DE7BB9"/>
    <w:rsid w:val="00DF06A9"/>
    <w:rsid w:val="00DF06BE"/>
    <w:rsid w:val="00DF07C2"/>
    <w:rsid w:val="00DF0AAC"/>
    <w:rsid w:val="00DF1731"/>
    <w:rsid w:val="00DF2924"/>
    <w:rsid w:val="00DF3307"/>
    <w:rsid w:val="00DF3363"/>
    <w:rsid w:val="00DF3F28"/>
    <w:rsid w:val="00DF515F"/>
    <w:rsid w:val="00DF5750"/>
    <w:rsid w:val="00DF5A68"/>
    <w:rsid w:val="00DF6E65"/>
    <w:rsid w:val="00DF7167"/>
    <w:rsid w:val="00DF76D7"/>
    <w:rsid w:val="00DF7AD6"/>
    <w:rsid w:val="00DF7DFC"/>
    <w:rsid w:val="00DF7E81"/>
    <w:rsid w:val="00E00D65"/>
    <w:rsid w:val="00E01176"/>
    <w:rsid w:val="00E016D2"/>
    <w:rsid w:val="00E0219F"/>
    <w:rsid w:val="00E02654"/>
    <w:rsid w:val="00E02AC5"/>
    <w:rsid w:val="00E02FA2"/>
    <w:rsid w:val="00E03839"/>
    <w:rsid w:val="00E03A73"/>
    <w:rsid w:val="00E03E96"/>
    <w:rsid w:val="00E044FB"/>
    <w:rsid w:val="00E068B4"/>
    <w:rsid w:val="00E06976"/>
    <w:rsid w:val="00E06CB4"/>
    <w:rsid w:val="00E06E5C"/>
    <w:rsid w:val="00E10C0B"/>
    <w:rsid w:val="00E11448"/>
    <w:rsid w:val="00E116C3"/>
    <w:rsid w:val="00E11A07"/>
    <w:rsid w:val="00E125B4"/>
    <w:rsid w:val="00E127C2"/>
    <w:rsid w:val="00E1398B"/>
    <w:rsid w:val="00E13E5A"/>
    <w:rsid w:val="00E1413D"/>
    <w:rsid w:val="00E14595"/>
    <w:rsid w:val="00E147D3"/>
    <w:rsid w:val="00E14DEE"/>
    <w:rsid w:val="00E1524E"/>
    <w:rsid w:val="00E15602"/>
    <w:rsid w:val="00E15CB5"/>
    <w:rsid w:val="00E16A54"/>
    <w:rsid w:val="00E16DAD"/>
    <w:rsid w:val="00E16EB6"/>
    <w:rsid w:val="00E175D6"/>
    <w:rsid w:val="00E203B7"/>
    <w:rsid w:val="00E206B7"/>
    <w:rsid w:val="00E21890"/>
    <w:rsid w:val="00E228FB"/>
    <w:rsid w:val="00E22C77"/>
    <w:rsid w:val="00E22F57"/>
    <w:rsid w:val="00E231FE"/>
    <w:rsid w:val="00E234AB"/>
    <w:rsid w:val="00E23956"/>
    <w:rsid w:val="00E249EF"/>
    <w:rsid w:val="00E2652A"/>
    <w:rsid w:val="00E26A3C"/>
    <w:rsid w:val="00E26C72"/>
    <w:rsid w:val="00E2772D"/>
    <w:rsid w:val="00E27742"/>
    <w:rsid w:val="00E301FC"/>
    <w:rsid w:val="00E30383"/>
    <w:rsid w:val="00E30485"/>
    <w:rsid w:val="00E310BC"/>
    <w:rsid w:val="00E31CAD"/>
    <w:rsid w:val="00E32394"/>
    <w:rsid w:val="00E3264D"/>
    <w:rsid w:val="00E32A13"/>
    <w:rsid w:val="00E32D4F"/>
    <w:rsid w:val="00E33027"/>
    <w:rsid w:val="00E333D0"/>
    <w:rsid w:val="00E33990"/>
    <w:rsid w:val="00E343E9"/>
    <w:rsid w:val="00E3455B"/>
    <w:rsid w:val="00E3501E"/>
    <w:rsid w:val="00E350C1"/>
    <w:rsid w:val="00E35655"/>
    <w:rsid w:val="00E363D7"/>
    <w:rsid w:val="00E36B5B"/>
    <w:rsid w:val="00E37277"/>
    <w:rsid w:val="00E37B06"/>
    <w:rsid w:val="00E37B71"/>
    <w:rsid w:val="00E403B1"/>
    <w:rsid w:val="00E41405"/>
    <w:rsid w:val="00E415B2"/>
    <w:rsid w:val="00E41614"/>
    <w:rsid w:val="00E42836"/>
    <w:rsid w:val="00E42A91"/>
    <w:rsid w:val="00E4339F"/>
    <w:rsid w:val="00E4388E"/>
    <w:rsid w:val="00E43FAD"/>
    <w:rsid w:val="00E441B3"/>
    <w:rsid w:val="00E45226"/>
    <w:rsid w:val="00E45289"/>
    <w:rsid w:val="00E46590"/>
    <w:rsid w:val="00E46595"/>
    <w:rsid w:val="00E46907"/>
    <w:rsid w:val="00E472B2"/>
    <w:rsid w:val="00E472F7"/>
    <w:rsid w:val="00E47BF7"/>
    <w:rsid w:val="00E47EA4"/>
    <w:rsid w:val="00E5015C"/>
    <w:rsid w:val="00E5043E"/>
    <w:rsid w:val="00E50506"/>
    <w:rsid w:val="00E5068F"/>
    <w:rsid w:val="00E5086C"/>
    <w:rsid w:val="00E51268"/>
    <w:rsid w:val="00E516FB"/>
    <w:rsid w:val="00E5179D"/>
    <w:rsid w:val="00E51B7C"/>
    <w:rsid w:val="00E51D32"/>
    <w:rsid w:val="00E51E54"/>
    <w:rsid w:val="00E51EC6"/>
    <w:rsid w:val="00E521F7"/>
    <w:rsid w:val="00E52748"/>
    <w:rsid w:val="00E52EC5"/>
    <w:rsid w:val="00E531F7"/>
    <w:rsid w:val="00E536D3"/>
    <w:rsid w:val="00E54211"/>
    <w:rsid w:val="00E545AC"/>
    <w:rsid w:val="00E547D5"/>
    <w:rsid w:val="00E553E6"/>
    <w:rsid w:val="00E55628"/>
    <w:rsid w:val="00E55A23"/>
    <w:rsid w:val="00E55E67"/>
    <w:rsid w:val="00E56114"/>
    <w:rsid w:val="00E5673B"/>
    <w:rsid w:val="00E56CB6"/>
    <w:rsid w:val="00E57C14"/>
    <w:rsid w:val="00E6089C"/>
    <w:rsid w:val="00E61F6F"/>
    <w:rsid w:val="00E62116"/>
    <w:rsid w:val="00E62510"/>
    <w:rsid w:val="00E6276C"/>
    <w:rsid w:val="00E62DF9"/>
    <w:rsid w:val="00E636D1"/>
    <w:rsid w:val="00E63940"/>
    <w:rsid w:val="00E641BF"/>
    <w:rsid w:val="00E6470C"/>
    <w:rsid w:val="00E64A39"/>
    <w:rsid w:val="00E65EF7"/>
    <w:rsid w:val="00E65FE9"/>
    <w:rsid w:val="00E663FC"/>
    <w:rsid w:val="00E6676B"/>
    <w:rsid w:val="00E67759"/>
    <w:rsid w:val="00E70791"/>
    <w:rsid w:val="00E70EDC"/>
    <w:rsid w:val="00E71082"/>
    <w:rsid w:val="00E71C73"/>
    <w:rsid w:val="00E721FF"/>
    <w:rsid w:val="00E72D31"/>
    <w:rsid w:val="00E73043"/>
    <w:rsid w:val="00E7342A"/>
    <w:rsid w:val="00E73FDA"/>
    <w:rsid w:val="00E7421D"/>
    <w:rsid w:val="00E7463B"/>
    <w:rsid w:val="00E74800"/>
    <w:rsid w:val="00E751CA"/>
    <w:rsid w:val="00E7629A"/>
    <w:rsid w:val="00E76310"/>
    <w:rsid w:val="00E776B1"/>
    <w:rsid w:val="00E807EC"/>
    <w:rsid w:val="00E8094D"/>
    <w:rsid w:val="00E809D5"/>
    <w:rsid w:val="00E8113B"/>
    <w:rsid w:val="00E81481"/>
    <w:rsid w:val="00E81A37"/>
    <w:rsid w:val="00E82A71"/>
    <w:rsid w:val="00E8367D"/>
    <w:rsid w:val="00E8445B"/>
    <w:rsid w:val="00E84B16"/>
    <w:rsid w:val="00E84CFC"/>
    <w:rsid w:val="00E85631"/>
    <w:rsid w:val="00E85B43"/>
    <w:rsid w:val="00E86CD0"/>
    <w:rsid w:val="00E8729F"/>
    <w:rsid w:val="00E875EE"/>
    <w:rsid w:val="00E87DB6"/>
    <w:rsid w:val="00E87DDD"/>
    <w:rsid w:val="00E9064B"/>
    <w:rsid w:val="00E90F08"/>
    <w:rsid w:val="00E91262"/>
    <w:rsid w:val="00E91308"/>
    <w:rsid w:val="00E9144C"/>
    <w:rsid w:val="00E9195F"/>
    <w:rsid w:val="00E919C0"/>
    <w:rsid w:val="00E91C2B"/>
    <w:rsid w:val="00E91F20"/>
    <w:rsid w:val="00E92188"/>
    <w:rsid w:val="00E925E8"/>
    <w:rsid w:val="00E92ABE"/>
    <w:rsid w:val="00E92C08"/>
    <w:rsid w:val="00E92E1F"/>
    <w:rsid w:val="00E937F3"/>
    <w:rsid w:val="00E94023"/>
    <w:rsid w:val="00E95201"/>
    <w:rsid w:val="00E959F7"/>
    <w:rsid w:val="00E968A4"/>
    <w:rsid w:val="00E973BB"/>
    <w:rsid w:val="00E978C8"/>
    <w:rsid w:val="00EA0062"/>
    <w:rsid w:val="00EA00B9"/>
    <w:rsid w:val="00EA0C2E"/>
    <w:rsid w:val="00EA0C94"/>
    <w:rsid w:val="00EA106C"/>
    <w:rsid w:val="00EA1798"/>
    <w:rsid w:val="00EA1A3B"/>
    <w:rsid w:val="00EA1C96"/>
    <w:rsid w:val="00EA1DB6"/>
    <w:rsid w:val="00EA2A1A"/>
    <w:rsid w:val="00EA2BA9"/>
    <w:rsid w:val="00EA48E4"/>
    <w:rsid w:val="00EA4A5F"/>
    <w:rsid w:val="00EA4ADD"/>
    <w:rsid w:val="00EA4BA3"/>
    <w:rsid w:val="00EA4BF0"/>
    <w:rsid w:val="00EA5726"/>
    <w:rsid w:val="00EA6B6C"/>
    <w:rsid w:val="00EA6F59"/>
    <w:rsid w:val="00EB08C1"/>
    <w:rsid w:val="00EB1A98"/>
    <w:rsid w:val="00EB1C52"/>
    <w:rsid w:val="00EB246E"/>
    <w:rsid w:val="00EB2746"/>
    <w:rsid w:val="00EB2952"/>
    <w:rsid w:val="00EB4795"/>
    <w:rsid w:val="00EB4838"/>
    <w:rsid w:val="00EB4933"/>
    <w:rsid w:val="00EB57DE"/>
    <w:rsid w:val="00EB5A32"/>
    <w:rsid w:val="00EB5D6F"/>
    <w:rsid w:val="00EC028F"/>
    <w:rsid w:val="00EC0742"/>
    <w:rsid w:val="00EC0FCB"/>
    <w:rsid w:val="00EC1261"/>
    <w:rsid w:val="00EC1B7C"/>
    <w:rsid w:val="00EC1C68"/>
    <w:rsid w:val="00EC2453"/>
    <w:rsid w:val="00EC3672"/>
    <w:rsid w:val="00EC3AA0"/>
    <w:rsid w:val="00EC3D16"/>
    <w:rsid w:val="00EC3DEB"/>
    <w:rsid w:val="00EC412F"/>
    <w:rsid w:val="00EC42A3"/>
    <w:rsid w:val="00EC4725"/>
    <w:rsid w:val="00EC49D4"/>
    <w:rsid w:val="00EC557F"/>
    <w:rsid w:val="00EC584B"/>
    <w:rsid w:val="00EC67D6"/>
    <w:rsid w:val="00EC6B3B"/>
    <w:rsid w:val="00EC6C46"/>
    <w:rsid w:val="00EC6F64"/>
    <w:rsid w:val="00EC7481"/>
    <w:rsid w:val="00ED0020"/>
    <w:rsid w:val="00ED1372"/>
    <w:rsid w:val="00ED1714"/>
    <w:rsid w:val="00ED1891"/>
    <w:rsid w:val="00ED21DB"/>
    <w:rsid w:val="00ED33C4"/>
    <w:rsid w:val="00ED3652"/>
    <w:rsid w:val="00ED3689"/>
    <w:rsid w:val="00ED3CE4"/>
    <w:rsid w:val="00ED45BC"/>
    <w:rsid w:val="00ED4BB9"/>
    <w:rsid w:val="00ED584F"/>
    <w:rsid w:val="00ED5909"/>
    <w:rsid w:val="00ED5A4A"/>
    <w:rsid w:val="00ED7453"/>
    <w:rsid w:val="00ED7481"/>
    <w:rsid w:val="00ED7A6D"/>
    <w:rsid w:val="00ED7E75"/>
    <w:rsid w:val="00ED7E8D"/>
    <w:rsid w:val="00EE067C"/>
    <w:rsid w:val="00EE1F72"/>
    <w:rsid w:val="00EE21A0"/>
    <w:rsid w:val="00EE2C6D"/>
    <w:rsid w:val="00EE42C4"/>
    <w:rsid w:val="00EE4374"/>
    <w:rsid w:val="00EE46D9"/>
    <w:rsid w:val="00EE4732"/>
    <w:rsid w:val="00EE4B35"/>
    <w:rsid w:val="00EE4C4E"/>
    <w:rsid w:val="00EE5CD8"/>
    <w:rsid w:val="00EE5D24"/>
    <w:rsid w:val="00EE63C2"/>
    <w:rsid w:val="00EE64BA"/>
    <w:rsid w:val="00EE6A85"/>
    <w:rsid w:val="00EF074A"/>
    <w:rsid w:val="00EF094E"/>
    <w:rsid w:val="00EF1181"/>
    <w:rsid w:val="00EF1FA8"/>
    <w:rsid w:val="00EF2124"/>
    <w:rsid w:val="00EF2DBF"/>
    <w:rsid w:val="00EF3E4B"/>
    <w:rsid w:val="00EF413B"/>
    <w:rsid w:val="00EF469F"/>
    <w:rsid w:val="00EF667B"/>
    <w:rsid w:val="00EF773A"/>
    <w:rsid w:val="00EF77BF"/>
    <w:rsid w:val="00F0020E"/>
    <w:rsid w:val="00F00874"/>
    <w:rsid w:val="00F00A19"/>
    <w:rsid w:val="00F019D5"/>
    <w:rsid w:val="00F036CC"/>
    <w:rsid w:val="00F03759"/>
    <w:rsid w:val="00F03927"/>
    <w:rsid w:val="00F043A9"/>
    <w:rsid w:val="00F04478"/>
    <w:rsid w:val="00F04A0F"/>
    <w:rsid w:val="00F04DC6"/>
    <w:rsid w:val="00F04ED9"/>
    <w:rsid w:val="00F05188"/>
    <w:rsid w:val="00F05786"/>
    <w:rsid w:val="00F066A6"/>
    <w:rsid w:val="00F06B8E"/>
    <w:rsid w:val="00F07CF7"/>
    <w:rsid w:val="00F11234"/>
    <w:rsid w:val="00F1292F"/>
    <w:rsid w:val="00F1320F"/>
    <w:rsid w:val="00F141C5"/>
    <w:rsid w:val="00F1425F"/>
    <w:rsid w:val="00F144DB"/>
    <w:rsid w:val="00F146DB"/>
    <w:rsid w:val="00F14CB0"/>
    <w:rsid w:val="00F1601B"/>
    <w:rsid w:val="00F16E9A"/>
    <w:rsid w:val="00F17941"/>
    <w:rsid w:val="00F2003D"/>
    <w:rsid w:val="00F2075B"/>
    <w:rsid w:val="00F20F3F"/>
    <w:rsid w:val="00F216B1"/>
    <w:rsid w:val="00F217F2"/>
    <w:rsid w:val="00F21988"/>
    <w:rsid w:val="00F22765"/>
    <w:rsid w:val="00F22904"/>
    <w:rsid w:val="00F22A3F"/>
    <w:rsid w:val="00F22A78"/>
    <w:rsid w:val="00F23046"/>
    <w:rsid w:val="00F2314F"/>
    <w:rsid w:val="00F2320E"/>
    <w:rsid w:val="00F23266"/>
    <w:rsid w:val="00F2348E"/>
    <w:rsid w:val="00F237F9"/>
    <w:rsid w:val="00F244D0"/>
    <w:rsid w:val="00F24BFB"/>
    <w:rsid w:val="00F24EEB"/>
    <w:rsid w:val="00F25659"/>
    <w:rsid w:val="00F258E0"/>
    <w:rsid w:val="00F25B29"/>
    <w:rsid w:val="00F25B2D"/>
    <w:rsid w:val="00F25E2B"/>
    <w:rsid w:val="00F261A0"/>
    <w:rsid w:val="00F26B0E"/>
    <w:rsid w:val="00F26BC7"/>
    <w:rsid w:val="00F2752A"/>
    <w:rsid w:val="00F27D16"/>
    <w:rsid w:val="00F305A3"/>
    <w:rsid w:val="00F3172D"/>
    <w:rsid w:val="00F31D11"/>
    <w:rsid w:val="00F32043"/>
    <w:rsid w:val="00F3251F"/>
    <w:rsid w:val="00F33321"/>
    <w:rsid w:val="00F33E04"/>
    <w:rsid w:val="00F355FF"/>
    <w:rsid w:val="00F3582E"/>
    <w:rsid w:val="00F36142"/>
    <w:rsid w:val="00F36159"/>
    <w:rsid w:val="00F370F7"/>
    <w:rsid w:val="00F37702"/>
    <w:rsid w:val="00F40295"/>
    <w:rsid w:val="00F40F7A"/>
    <w:rsid w:val="00F40F7F"/>
    <w:rsid w:val="00F4129F"/>
    <w:rsid w:val="00F4139E"/>
    <w:rsid w:val="00F41A05"/>
    <w:rsid w:val="00F42130"/>
    <w:rsid w:val="00F423AE"/>
    <w:rsid w:val="00F427C7"/>
    <w:rsid w:val="00F42859"/>
    <w:rsid w:val="00F4315B"/>
    <w:rsid w:val="00F44A78"/>
    <w:rsid w:val="00F44D10"/>
    <w:rsid w:val="00F45147"/>
    <w:rsid w:val="00F4595E"/>
    <w:rsid w:val="00F4625B"/>
    <w:rsid w:val="00F4653C"/>
    <w:rsid w:val="00F46C4B"/>
    <w:rsid w:val="00F475A3"/>
    <w:rsid w:val="00F47B50"/>
    <w:rsid w:val="00F47D9B"/>
    <w:rsid w:val="00F47E85"/>
    <w:rsid w:val="00F5025B"/>
    <w:rsid w:val="00F50334"/>
    <w:rsid w:val="00F50B17"/>
    <w:rsid w:val="00F51043"/>
    <w:rsid w:val="00F51643"/>
    <w:rsid w:val="00F51CF2"/>
    <w:rsid w:val="00F51F4F"/>
    <w:rsid w:val="00F51F6C"/>
    <w:rsid w:val="00F51F9A"/>
    <w:rsid w:val="00F52D93"/>
    <w:rsid w:val="00F536CF"/>
    <w:rsid w:val="00F53DFB"/>
    <w:rsid w:val="00F53FEA"/>
    <w:rsid w:val="00F54E37"/>
    <w:rsid w:val="00F55199"/>
    <w:rsid w:val="00F55286"/>
    <w:rsid w:val="00F56011"/>
    <w:rsid w:val="00F566CA"/>
    <w:rsid w:val="00F56772"/>
    <w:rsid w:val="00F56B19"/>
    <w:rsid w:val="00F56CBB"/>
    <w:rsid w:val="00F574B4"/>
    <w:rsid w:val="00F60475"/>
    <w:rsid w:val="00F607DD"/>
    <w:rsid w:val="00F61C74"/>
    <w:rsid w:val="00F61C78"/>
    <w:rsid w:val="00F61C8E"/>
    <w:rsid w:val="00F61D68"/>
    <w:rsid w:val="00F62C60"/>
    <w:rsid w:val="00F62D7A"/>
    <w:rsid w:val="00F632D2"/>
    <w:rsid w:val="00F65075"/>
    <w:rsid w:val="00F65118"/>
    <w:rsid w:val="00F65773"/>
    <w:rsid w:val="00F65FA7"/>
    <w:rsid w:val="00F66BFB"/>
    <w:rsid w:val="00F672ED"/>
    <w:rsid w:val="00F67B59"/>
    <w:rsid w:val="00F706B8"/>
    <w:rsid w:val="00F70BCE"/>
    <w:rsid w:val="00F710C5"/>
    <w:rsid w:val="00F717CF"/>
    <w:rsid w:val="00F719EA"/>
    <w:rsid w:val="00F722B7"/>
    <w:rsid w:val="00F727C9"/>
    <w:rsid w:val="00F72D7C"/>
    <w:rsid w:val="00F73352"/>
    <w:rsid w:val="00F7395B"/>
    <w:rsid w:val="00F73A3D"/>
    <w:rsid w:val="00F74875"/>
    <w:rsid w:val="00F77A68"/>
    <w:rsid w:val="00F77B8B"/>
    <w:rsid w:val="00F77E9B"/>
    <w:rsid w:val="00F8184F"/>
    <w:rsid w:val="00F818ED"/>
    <w:rsid w:val="00F81E55"/>
    <w:rsid w:val="00F82222"/>
    <w:rsid w:val="00F82611"/>
    <w:rsid w:val="00F83DAA"/>
    <w:rsid w:val="00F84200"/>
    <w:rsid w:val="00F843C1"/>
    <w:rsid w:val="00F84E49"/>
    <w:rsid w:val="00F85A9D"/>
    <w:rsid w:val="00F85DC5"/>
    <w:rsid w:val="00F862E1"/>
    <w:rsid w:val="00F86408"/>
    <w:rsid w:val="00F86494"/>
    <w:rsid w:val="00F86C75"/>
    <w:rsid w:val="00F8706F"/>
    <w:rsid w:val="00F87808"/>
    <w:rsid w:val="00F87AAF"/>
    <w:rsid w:val="00F87D34"/>
    <w:rsid w:val="00F905A4"/>
    <w:rsid w:val="00F90B34"/>
    <w:rsid w:val="00F90DC3"/>
    <w:rsid w:val="00F9145A"/>
    <w:rsid w:val="00F919FE"/>
    <w:rsid w:val="00F91B32"/>
    <w:rsid w:val="00F91C2A"/>
    <w:rsid w:val="00F91F21"/>
    <w:rsid w:val="00F91F72"/>
    <w:rsid w:val="00F9290C"/>
    <w:rsid w:val="00F92BE7"/>
    <w:rsid w:val="00F93EBE"/>
    <w:rsid w:val="00F9468D"/>
    <w:rsid w:val="00F94E5D"/>
    <w:rsid w:val="00F96177"/>
    <w:rsid w:val="00F96262"/>
    <w:rsid w:val="00F96777"/>
    <w:rsid w:val="00F96CA5"/>
    <w:rsid w:val="00F976B1"/>
    <w:rsid w:val="00FA08C0"/>
    <w:rsid w:val="00FA121B"/>
    <w:rsid w:val="00FA1614"/>
    <w:rsid w:val="00FA185C"/>
    <w:rsid w:val="00FA1E6B"/>
    <w:rsid w:val="00FA2045"/>
    <w:rsid w:val="00FA2AF4"/>
    <w:rsid w:val="00FA30DE"/>
    <w:rsid w:val="00FA3480"/>
    <w:rsid w:val="00FA3C4C"/>
    <w:rsid w:val="00FA4104"/>
    <w:rsid w:val="00FA50E3"/>
    <w:rsid w:val="00FA5A36"/>
    <w:rsid w:val="00FA7229"/>
    <w:rsid w:val="00FA77FA"/>
    <w:rsid w:val="00FB02FD"/>
    <w:rsid w:val="00FB04BE"/>
    <w:rsid w:val="00FB0EAA"/>
    <w:rsid w:val="00FB1889"/>
    <w:rsid w:val="00FB33C6"/>
    <w:rsid w:val="00FB36F2"/>
    <w:rsid w:val="00FB3883"/>
    <w:rsid w:val="00FB6210"/>
    <w:rsid w:val="00FB62F3"/>
    <w:rsid w:val="00FB6411"/>
    <w:rsid w:val="00FB7B10"/>
    <w:rsid w:val="00FC17A9"/>
    <w:rsid w:val="00FC20F0"/>
    <w:rsid w:val="00FC24C7"/>
    <w:rsid w:val="00FC2879"/>
    <w:rsid w:val="00FC3D70"/>
    <w:rsid w:val="00FC3E03"/>
    <w:rsid w:val="00FC3E9A"/>
    <w:rsid w:val="00FC417F"/>
    <w:rsid w:val="00FC5762"/>
    <w:rsid w:val="00FC5B7E"/>
    <w:rsid w:val="00FC60C1"/>
    <w:rsid w:val="00FC63A8"/>
    <w:rsid w:val="00FC68AD"/>
    <w:rsid w:val="00FC77F1"/>
    <w:rsid w:val="00FC7E40"/>
    <w:rsid w:val="00FD0AD3"/>
    <w:rsid w:val="00FD0EB6"/>
    <w:rsid w:val="00FD1A7E"/>
    <w:rsid w:val="00FD1E27"/>
    <w:rsid w:val="00FD24AC"/>
    <w:rsid w:val="00FD27AD"/>
    <w:rsid w:val="00FD27F2"/>
    <w:rsid w:val="00FD2B89"/>
    <w:rsid w:val="00FD3AE4"/>
    <w:rsid w:val="00FD3DFC"/>
    <w:rsid w:val="00FD3E63"/>
    <w:rsid w:val="00FD3EA1"/>
    <w:rsid w:val="00FD40DE"/>
    <w:rsid w:val="00FD5352"/>
    <w:rsid w:val="00FD6800"/>
    <w:rsid w:val="00FD710C"/>
    <w:rsid w:val="00FD77D7"/>
    <w:rsid w:val="00FD789C"/>
    <w:rsid w:val="00FE0D7B"/>
    <w:rsid w:val="00FE1099"/>
    <w:rsid w:val="00FE257A"/>
    <w:rsid w:val="00FE29C5"/>
    <w:rsid w:val="00FE2CCB"/>
    <w:rsid w:val="00FE3D4F"/>
    <w:rsid w:val="00FE40C5"/>
    <w:rsid w:val="00FE43CD"/>
    <w:rsid w:val="00FE51C9"/>
    <w:rsid w:val="00FE5685"/>
    <w:rsid w:val="00FE5FEA"/>
    <w:rsid w:val="00FE62C6"/>
    <w:rsid w:val="00FE664D"/>
    <w:rsid w:val="00FE732C"/>
    <w:rsid w:val="00FE773F"/>
    <w:rsid w:val="00FF0632"/>
    <w:rsid w:val="00FF0E4F"/>
    <w:rsid w:val="00FF0F06"/>
    <w:rsid w:val="00FF217E"/>
    <w:rsid w:val="00FF2527"/>
    <w:rsid w:val="00FF2BCA"/>
    <w:rsid w:val="00FF313C"/>
    <w:rsid w:val="00FF3F09"/>
    <w:rsid w:val="00FF451D"/>
    <w:rsid w:val="00FF46BA"/>
    <w:rsid w:val="00FF4832"/>
    <w:rsid w:val="00FF4A5E"/>
    <w:rsid w:val="00FF5059"/>
    <w:rsid w:val="00FF5A9A"/>
    <w:rsid w:val="00FF6161"/>
    <w:rsid w:val="00FF6786"/>
    <w:rsid w:val="00FF6969"/>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F4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4B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4B6D"/>
    <w:pPr>
      <w:tabs>
        <w:tab w:val="center" w:pos="4320"/>
        <w:tab w:val="right" w:pos="8640"/>
      </w:tabs>
    </w:pPr>
  </w:style>
  <w:style w:type="character" w:styleId="PageNumber">
    <w:name w:val="page number"/>
    <w:basedOn w:val="DefaultParagraphFont"/>
    <w:rsid w:val="00224B6D"/>
  </w:style>
  <w:style w:type="paragraph" w:styleId="Header">
    <w:name w:val="header"/>
    <w:basedOn w:val="Normal"/>
    <w:link w:val="HeaderChar"/>
    <w:uiPriority w:val="99"/>
    <w:rsid w:val="009B5810"/>
    <w:pPr>
      <w:tabs>
        <w:tab w:val="center" w:pos="4320"/>
        <w:tab w:val="right" w:pos="8640"/>
      </w:tabs>
    </w:pPr>
  </w:style>
  <w:style w:type="character" w:customStyle="1" w:styleId="FooterChar">
    <w:name w:val="Footer Char"/>
    <w:link w:val="Footer"/>
    <w:uiPriority w:val="99"/>
    <w:rsid w:val="00753C0B"/>
    <w:rPr>
      <w:sz w:val="24"/>
      <w:szCs w:val="24"/>
    </w:rPr>
  </w:style>
  <w:style w:type="paragraph" w:styleId="BalloonText">
    <w:name w:val="Balloon Text"/>
    <w:basedOn w:val="Normal"/>
    <w:link w:val="BalloonTextChar"/>
    <w:rsid w:val="00A75904"/>
    <w:rPr>
      <w:rFonts w:ascii="Tahoma" w:hAnsi="Tahoma"/>
      <w:sz w:val="16"/>
      <w:szCs w:val="16"/>
    </w:rPr>
  </w:style>
  <w:style w:type="character" w:customStyle="1" w:styleId="BalloonTextChar">
    <w:name w:val="Balloon Text Char"/>
    <w:link w:val="BalloonText"/>
    <w:rsid w:val="00A75904"/>
    <w:rPr>
      <w:rFonts w:ascii="Tahoma" w:hAnsi="Tahoma" w:cs="Tahoma"/>
      <w:sz w:val="16"/>
      <w:szCs w:val="16"/>
    </w:rPr>
  </w:style>
  <w:style w:type="character" w:styleId="CommentReference">
    <w:name w:val="annotation reference"/>
    <w:rsid w:val="009056D6"/>
    <w:rPr>
      <w:sz w:val="16"/>
      <w:szCs w:val="16"/>
    </w:rPr>
  </w:style>
  <w:style w:type="paragraph" w:styleId="CommentText">
    <w:name w:val="annotation text"/>
    <w:basedOn w:val="Normal"/>
    <w:link w:val="CommentTextChar"/>
    <w:rsid w:val="009056D6"/>
    <w:rPr>
      <w:sz w:val="20"/>
      <w:szCs w:val="20"/>
    </w:rPr>
  </w:style>
  <w:style w:type="character" w:customStyle="1" w:styleId="CommentTextChar">
    <w:name w:val="Comment Text Char"/>
    <w:basedOn w:val="DefaultParagraphFont"/>
    <w:link w:val="CommentText"/>
    <w:rsid w:val="009056D6"/>
  </w:style>
  <w:style w:type="paragraph" w:styleId="CommentSubject">
    <w:name w:val="annotation subject"/>
    <w:basedOn w:val="CommentText"/>
    <w:next w:val="CommentText"/>
    <w:link w:val="CommentSubjectChar"/>
    <w:rsid w:val="009056D6"/>
    <w:rPr>
      <w:b/>
      <w:bCs/>
    </w:rPr>
  </w:style>
  <w:style w:type="character" w:customStyle="1" w:styleId="CommentSubjectChar">
    <w:name w:val="Comment Subject Char"/>
    <w:link w:val="CommentSubject"/>
    <w:rsid w:val="009056D6"/>
    <w:rPr>
      <w:b/>
      <w:bCs/>
    </w:rPr>
  </w:style>
  <w:style w:type="paragraph" w:styleId="DocumentMap">
    <w:name w:val="Document Map"/>
    <w:basedOn w:val="Normal"/>
    <w:link w:val="DocumentMapChar"/>
    <w:rsid w:val="00755D85"/>
    <w:rPr>
      <w:rFonts w:ascii="Tahoma" w:hAnsi="Tahoma"/>
      <w:sz w:val="16"/>
      <w:szCs w:val="16"/>
    </w:rPr>
  </w:style>
  <w:style w:type="character" w:customStyle="1" w:styleId="DocumentMapChar">
    <w:name w:val="Document Map Char"/>
    <w:link w:val="DocumentMap"/>
    <w:rsid w:val="00755D85"/>
    <w:rPr>
      <w:rFonts w:ascii="Tahoma" w:hAnsi="Tahoma" w:cs="Tahoma"/>
      <w:sz w:val="16"/>
      <w:szCs w:val="16"/>
    </w:rPr>
  </w:style>
  <w:style w:type="character" w:customStyle="1" w:styleId="zzmpTrailerItem">
    <w:name w:val="zzmpTrailerItem"/>
    <w:basedOn w:val="DefaultParagraphFont"/>
    <w:rsid w:val="003B7A61"/>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erChar">
    <w:name w:val="Header Char"/>
    <w:basedOn w:val="DefaultParagraphFont"/>
    <w:link w:val="Header"/>
    <w:uiPriority w:val="99"/>
    <w:rsid w:val="00DB0B93"/>
    <w:rPr>
      <w:sz w:val="24"/>
      <w:szCs w:val="24"/>
    </w:rPr>
  </w:style>
  <w:style w:type="paragraph" w:styleId="ListParagraph">
    <w:name w:val="List Paragraph"/>
    <w:basedOn w:val="Normal"/>
    <w:uiPriority w:val="34"/>
    <w:qFormat/>
    <w:rsid w:val="00415E5C"/>
    <w:pPr>
      <w:ind w:left="720"/>
      <w:contextualSpacing/>
    </w:pPr>
  </w:style>
  <w:style w:type="paragraph" w:styleId="FootnoteText">
    <w:name w:val="footnote text"/>
    <w:basedOn w:val="Normal"/>
    <w:link w:val="FootnoteTextChar"/>
    <w:semiHidden/>
    <w:unhideWhenUsed/>
    <w:rsid w:val="001B4F96"/>
    <w:rPr>
      <w:sz w:val="20"/>
      <w:szCs w:val="20"/>
    </w:rPr>
  </w:style>
  <w:style w:type="character" w:customStyle="1" w:styleId="FootnoteTextChar">
    <w:name w:val="Footnote Text Char"/>
    <w:basedOn w:val="DefaultParagraphFont"/>
    <w:link w:val="FootnoteText"/>
    <w:semiHidden/>
    <w:rsid w:val="001B4F96"/>
  </w:style>
  <w:style w:type="character" w:styleId="FootnoteReference">
    <w:name w:val="footnote reference"/>
    <w:basedOn w:val="DefaultParagraphFont"/>
    <w:semiHidden/>
    <w:unhideWhenUsed/>
    <w:rsid w:val="001B4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98851">
      <w:bodyDiv w:val="1"/>
      <w:marLeft w:val="0"/>
      <w:marRight w:val="0"/>
      <w:marTop w:val="0"/>
      <w:marBottom w:val="0"/>
      <w:divBdr>
        <w:top w:val="none" w:sz="0" w:space="0" w:color="auto"/>
        <w:left w:val="none" w:sz="0" w:space="0" w:color="auto"/>
        <w:bottom w:val="none" w:sz="0" w:space="0" w:color="auto"/>
        <w:right w:val="none" w:sz="0" w:space="0" w:color="auto"/>
      </w:divBdr>
    </w:div>
    <w:div w:id="19254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B9248-D93B-45D9-A112-11A000D7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2306</Words>
  <Characters>13261</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2022-10-28T17:46:00Z</dcterms:created>
  <dcterms:modified xsi:type="dcterms:W3CDTF">2022-10-28T17:46:00Z</dcterms:modified>
</cp:coreProperties>
</file>