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22E01" w14:textId="77777777" w:rsidR="00CF3FB2" w:rsidRDefault="00CF3FB2" w:rsidP="00CF3FB2">
      <w:pPr>
        <w:pStyle w:val="CenterTextBoldUnd"/>
        <w:spacing w:before="0"/>
        <w:outlineLvl w:val="0"/>
        <w:rPr>
          <w:szCs w:val="24"/>
          <w:u w:val="none"/>
        </w:rPr>
      </w:pPr>
      <w:r>
        <w:rPr>
          <w:szCs w:val="24"/>
          <w:u w:val="none"/>
        </w:rPr>
        <w:t>INOGEN, INC.</w:t>
      </w:r>
    </w:p>
    <w:p w14:paraId="685BDA77" w14:textId="77777777" w:rsidR="00CF3FB2" w:rsidRDefault="00CF3FB2" w:rsidP="00CF3FB2"/>
    <w:p w14:paraId="5A4967AD" w14:textId="060D04E5" w:rsidR="003E1ABD" w:rsidRDefault="00CF3FB2" w:rsidP="00CF3FB2">
      <w:pPr>
        <w:jc w:val="center"/>
        <w:rPr>
          <w:rFonts w:ascii="Times New Roman" w:hAnsi="Times New Roman" w:cs="Times New Roman"/>
          <w:b/>
          <w:bCs/>
          <w:sz w:val="24"/>
          <w:szCs w:val="24"/>
        </w:rPr>
      </w:pPr>
      <w:r w:rsidRPr="00CF3FB2">
        <w:rPr>
          <w:rFonts w:ascii="Times New Roman" w:hAnsi="Times New Roman" w:cs="Times New Roman"/>
          <w:b/>
          <w:bCs/>
          <w:sz w:val="24"/>
          <w:szCs w:val="24"/>
        </w:rPr>
        <w:t xml:space="preserve">Ethical Framework for </w:t>
      </w:r>
      <w:r w:rsidR="000F436E">
        <w:rPr>
          <w:rFonts w:ascii="Times New Roman" w:hAnsi="Times New Roman" w:cs="Times New Roman"/>
          <w:b/>
          <w:bCs/>
          <w:sz w:val="24"/>
          <w:szCs w:val="24"/>
        </w:rPr>
        <w:t>Research and Development</w:t>
      </w:r>
      <w:r w:rsidRPr="00CF3FB2">
        <w:rPr>
          <w:rFonts w:ascii="Times New Roman" w:hAnsi="Times New Roman" w:cs="Times New Roman"/>
          <w:b/>
          <w:bCs/>
          <w:sz w:val="24"/>
          <w:szCs w:val="24"/>
        </w:rPr>
        <w:t xml:space="preserve"> Activities</w:t>
      </w:r>
      <w:r w:rsidR="000F436E">
        <w:rPr>
          <w:rFonts w:ascii="Times New Roman" w:hAnsi="Times New Roman" w:cs="Times New Roman"/>
          <w:b/>
          <w:bCs/>
          <w:sz w:val="24"/>
          <w:szCs w:val="24"/>
        </w:rPr>
        <w:t xml:space="preserve"> Policy </w:t>
      </w:r>
      <w:r w:rsidR="007923FA">
        <w:rPr>
          <w:rFonts w:ascii="Times New Roman" w:hAnsi="Times New Roman" w:cs="Times New Roman"/>
          <w:b/>
          <w:bCs/>
          <w:sz w:val="24"/>
          <w:szCs w:val="24"/>
        </w:rPr>
        <w:t xml:space="preserve">and Position Regarding Use of Animals </w:t>
      </w:r>
    </w:p>
    <w:p w14:paraId="5D63376D" w14:textId="1EB3711A" w:rsidR="00CF3FB2" w:rsidRDefault="00CF3FB2" w:rsidP="00CF3FB2">
      <w:pPr>
        <w:jc w:val="center"/>
        <w:rPr>
          <w:rFonts w:ascii="Times New Roman" w:hAnsi="Times New Roman" w:cs="Times New Roman"/>
          <w:sz w:val="24"/>
          <w:szCs w:val="24"/>
        </w:rPr>
      </w:pPr>
      <w:r>
        <w:rPr>
          <w:rFonts w:ascii="Times New Roman" w:hAnsi="Times New Roman" w:cs="Times New Roman"/>
          <w:sz w:val="24"/>
          <w:szCs w:val="24"/>
        </w:rPr>
        <w:t>Originally adopted and approved on April 29, 2020</w:t>
      </w:r>
    </w:p>
    <w:p w14:paraId="577FD034" w14:textId="0D055E0C" w:rsidR="00CF3FB2" w:rsidRDefault="00CF3FB2" w:rsidP="000F436E">
      <w:pPr>
        <w:rPr>
          <w:rFonts w:ascii="Times New Roman" w:hAnsi="Times New Roman" w:cs="Times New Roman"/>
          <w:b/>
          <w:bCs/>
          <w:sz w:val="24"/>
          <w:szCs w:val="24"/>
        </w:rPr>
      </w:pPr>
    </w:p>
    <w:p w14:paraId="21F5B3C6" w14:textId="48227AB2" w:rsidR="000F436E" w:rsidRDefault="000F436E" w:rsidP="000F436E">
      <w:pPr>
        <w:ind w:firstLine="720"/>
        <w:rPr>
          <w:rFonts w:ascii="Times New Roman" w:hAnsi="Times New Roman" w:cs="Times New Roman"/>
          <w:sz w:val="24"/>
        </w:rPr>
      </w:pPr>
      <w:r>
        <w:rPr>
          <w:rFonts w:ascii="Times New Roman" w:hAnsi="Times New Roman" w:cs="Times New Roman"/>
          <w:sz w:val="24"/>
        </w:rPr>
        <w:t>Inogen, Inc. and all subsidiaries (“</w:t>
      </w:r>
      <w:r>
        <w:rPr>
          <w:rFonts w:ascii="Times New Roman" w:hAnsi="Times New Roman" w:cs="Times New Roman"/>
          <w:sz w:val="24"/>
          <w:u w:val="single"/>
        </w:rPr>
        <w:t>Inogen</w:t>
      </w:r>
      <w:r>
        <w:rPr>
          <w:rFonts w:ascii="Times New Roman" w:hAnsi="Times New Roman" w:cs="Times New Roman"/>
          <w:sz w:val="24"/>
        </w:rPr>
        <w:t xml:space="preserve">”) are committed to our mission to improve the freedom and independence of respiratory therapy patients through innovative products and services, and a key element to that is ethical research and development activities.  We are actively dedicated to innovation and research in oxygen therapy and non-invasive ventilation products, initiatives, and clinical research.    </w:t>
      </w:r>
    </w:p>
    <w:p w14:paraId="7F30C775" w14:textId="0D60D1FC" w:rsidR="007923FA" w:rsidRDefault="007923FA" w:rsidP="000F436E">
      <w:pPr>
        <w:ind w:firstLine="720"/>
        <w:rPr>
          <w:rFonts w:ascii="Times New Roman" w:hAnsi="Times New Roman" w:cs="Times New Roman"/>
          <w:sz w:val="24"/>
        </w:rPr>
      </w:pPr>
      <w:r>
        <w:rPr>
          <w:rFonts w:ascii="Times New Roman" w:hAnsi="Times New Roman" w:cs="Times New Roman"/>
          <w:sz w:val="24"/>
        </w:rPr>
        <w:t>Inogen demonstrates the safety and efficacy of its products through occasional clinical trials involving human subjects.</w:t>
      </w:r>
    </w:p>
    <w:p w14:paraId="764D11B5" w14:textId="0AE67D38" w:rsidR="00437F2B" w:rsidRDefault="00437F2B" w:rsidP="000F436E">
      <w:pPr>
        <w:ind w:firstLine="720"/>
        <w:rPr>
          <w:rFonts w:ascii="Times New Roman" w:hAnsi="Times New Roman" w:cs="Times New Roman"/>
          <w:sz w:val="24"/>
        </w:rPr>
      </w:pPr>
      <w:r>
        <w:rPr>
          <w:rFonts w:ascii="Times New Roman" w:hAnsi="Times New Roman" w:cs="Times New Roman"/>
          <w:sz w:val="24"/>
        </w:rPr>
        <w:t xml:space="preserve">It is our fundamental responsibility to ensure the safety and well-being of our patient by following existing </w:t>
      </w:r>
      <w:r w:rsidR="007923FA">
        <w:rPr>
          <w:rFonts w:ascii="Times New Roman" w:hAnsi="Times New Roman" w:cs="Times New Roman"/>
          <w:sz w:val="24"/>
        </w:rPr>
        <w:t xml:space="preserve">applicable </w:t>
      </w:r>
      <w:r>
        <w:rPr>
          <w:rFonts w:ascii="Times New Roman" w:hAnsi="Times New Roman" w:cs="Times New Roman"/>
          <w:sz w:val="24"/>
        </w:rPr>
        <w:t xml:space="preserve">principles, regulations and internal guidelines to ensure the highest ethical </w:t>
      </w:r>
      <w:r w:rsidR="006E5E21">
        <w:rPr>
          <w:rFonts w:ascii="Times New Roman" w:hAnsi="Times New Roman" w:cs="Times New Roman"/>
          <w:sz w:val="24"/>
        </w:rPr>
        <w:t xml:space="preserve">standards in our research.   </w:t>
      </w:r>
    </w:p>
    <w:p w14:paraId="362C2152" w14:textId="3279660F" w:rsidR="00C170DD" w:rsidRDefault="00213470" w:rsidP="000F436E">
      <w:pPr>
        <w:ind w:firstLine="720"/>
        <w:rPr>
          <w:rFonts w:ascii="Times New Roman" w:hAnsi="Times New Roman" w:cs="Times New Roman"/>
          <w:sz w:val="24"/>
        </w:rPr>
      </w:pPr>
      <w:r>
        <w:rPr>
          <w:rFonts w:ascii="Times New Roman" w:hAnsi="Times New Roman" w:cs="Times New Roman"/>
          <w:sz w:val="24"/>
        </w:rPr>
        <w:t>Inogen does not use animal testing</w:t>
      </w:r>
      <w:r w:rsidR="00C170DD">
        <w:rPr>
          <w:rFonts w:ascii="Times New Roman" w:hAnsi="Times New Roman" w:cs="Times New Roman"/>
          <w:sz w:val="24"/>
        </w:rPr>
        <w:t>,</w:t>
      </w:r>
      <w:r>
        <w:rPr>
          <w:rFonts w:ascii="Times New Roman" w:hAnsi="Times New Roman" w:cs="Times New Roman"/>
          <w:sz w:val="24"/>
        </w:rPr>
        <w:t xml:space="preserve"> human biological samples</w:t>
      </w:r>
      <w:r w:rsidR="00C170DD">
        <w:rPr>
          <w:rFonts w:ascii="Times New Roman" w:hAnsi="Times New Roman" w:cs="Times New Roman"/>
          <w:sz w:val="24"/>
        </w:rPr>
        <w:t>,</w:t>
      </w:r>
      <w:r>
        <w:rPr>
          <w:rFonts w:ascii="Times New Roman" w:hAnsi="Times New Roman" w:cs="Times New Roman"/>
          <w:sz w:val="24"/>
        </w:rPr>
        <w:t xml:space="preserve"> or human embryonic stem cells in its research and development activities.  </w:t>
      </w:r>
    </w:p>
    <w:p w14:paraId="1D4355E5" w14:textId="492C05F9" w:rsidR="005319CF" w:rsidRDefault="00213470" w:rsidP="000F436E">
      <w:pPr>
        <w:ind w:firstLine="720"/>
        <w:rPr>
          <w:rFonts w:ascii="Times New Roman" w:hAnsi="Times New Roman" w:cs="Times New Roman"/>
          <w:sz w:val="24"/>
        </w:rPr>
      </w:pPr>
      <w:r>
        <w:rPr>
          <w:rFonts w:ascii="Times New Roman" w:hAnsi="Times New Roman" w:cs="Times New Roman"/>
          <w:sz w:val="24"/>
        </w:rPr>
        <w:t xml:space="preserve">Inogen does infrequently perform clinical trials </w:t>
      </w:r>
      <w:r w:rsidR="006C00B0">
        <w:rPr>
          <w:rFonts w:ascii="Times New Roman" w:hAnsi="Times New Roman" w:cs="Times New Roman"/>
          <w:sz w:val="24"/>
        </w:rPr>
        <w:t>through qualified third-party investigators</w:t>
      </w:r>
      <w:r w:rsidR="007923FA">
        <w:rPr>
          <w:rFonts w:ascii="Times New Roman" w:hAnsi="Times New Roman" w:cs="Times New Roman"/>
          <w:sz w:val="24"/>
        </w:rPr>
        <w:t xml:space="preserve"> following non-clinical evaluation</w:t>
      </w:r>
      <w:r>
        <w:rPr>
          <w:rFonts w:ascii="Times New Roman" w:hAnsi="Times New Roman" w:cs="Times New Roman"/>
          <w:sz w:val="24"/>
        </w:rPr>
        <w:t xml:space="preserve">. Clinical trials are used to validate the benefits of </w:t>
      </w:r>
      <w:r w:rsidR="007923FA">
        <w:rPr>
          <w:rFonts w:ascii="Times New Roman" w:hAnsi="Times New Roman" w:cs="Times New Roman"/>
          <w:sz w:val="24"/>
        </w:rPr>
        <w:t xml:space="preserve">our </w:t>
      </w:r>
      <w:r>
        <w:rPr>
          <w:rFonts w:ascii="Times New Roman" w:hAnsi="Times New Roman" w:cs="Times New Roman"/>
          <w:sz w:val="24"/>
        </w:rPr>
        <w:t xml:space="preserve">products (both pre and post-commercial launch) </w:t>
      </w:r>
      <w:r w:rsidR="007923FA">
        <w:rPr>
          <w:rFonts w:ascii="Times New Roman" w:hAnsi="Times New Roman" w:cs="Times New Roman"/>
          <w:sz w:val="24"/>
        </w:rPr>
        <w:t xml:space="preserve">and, </w:t>
      </w:r>
      <w:r>
        <w:rPr>
          <w:rFonts w:ascii="Times New Roman" w:hAnsi="Times New Roman" w:cs="Times New Roman"/>
          <w:sz w:val="24"/>
        </w:rPr>
        <w:t xml:space="preserve">per </w:t>
      </w:r>
      <w:r w:rsidR="007923FA">
        <w:rPr>
          <w:rFonts w:ascii="Times New Roman" w:hAnsi="Times New Roman" w:cs="Times New Roman"/>
          <w:sz w:val="24"/>
        </w:rPr>
        <w:t xml:space="preserve">applicable </w:t>
      </w:r>
      <w:r>
        <w:rPr>
          <w:rFonts w:ascii="Times New Roman" w:hAnsi="Times New Roman" w:cs="Times New Roman"/>
          <w:sz w:val="24"/>
        </w:rPr>
        <w:t xml:space="preserve">U.S. </w:t>
      </w:r>
      <w:r w:rsidR="007923FA">
        <w:rPr>
          <w:rFonts w:ascii="Times New Roman" w:hAnsi="Times New Roman" w:cs="Times New Roman"/>
          <w:sz w:val="24"/>
        </w:rPr>
        <w:t xml:space="preserve">FDA </w:t>
      </w:r>
      <w:r>
        <w:rPr>
          <w:rFonts w:ascii="Times New Roman" w:hAnsi="Times New Roman" w:cs="Times New Roman"/>
          <w:sz w:val="24"/>
        </w:rPr>
        <w:t>regulations</w:t>
      </w:r>
      <w:r w:rsidR="007923FA">
        <w:rPr>
          <w:rFonts w:ascii="Times New Roman" w:hAnsi="Times New Roman" w:cs="Times New Roman"/>
          <w:sz w:val="24"/>
        </w:rPr>
        <w:t>, are</w:t>
      </w:r>
      <w:r>
        <w:rPr>
          <w:rFonts w:ascii="Times New Roman" w:hAnsi="Times New Roman" w:cs="Times New Roman"/>
          <w:sz w:val="24"/>
        </w:rPr>
        <w:t xml:space="preserve"> approved by an institutional review board (IRB) to </w:t>
      </w:r>
      <w:r w:rsidR="007923FA">
        <w:rPr>
          <w:rFonts w:ascii="Times New Roman" w:hAnsi="Times New Roman" w:cs="Times New Roman"/>
          <w:sz w:val="24"/>
        </w:rPr>
        <w:t xml:space="preserve">confirm </w:t>
      </w:r>
      <w:r>
        <w:rPr>
          <w:rFonts w:ascii="Times New Roman" w:hAnsi="Times New Roman" w:cs="Times New Roman"/>
          <w:sz w:val="24"/>
        </w:rPr>
        <w:t>whether the</w:t>
      </w:r>
      <w:r w:rsidR="007923FA">
        <w:rPr>
          <w:rFonts w:ascii="Times New Roman" w:hAnsi="Times New Roman" w:cs="Times New Roman"/>
          <w:sz w:val="24"/>
        </w:rPr>
        <w:t xml:space="preserve"> trials</w:t>
      </w:r>
      <w:r>
        <w:rPr>
          <w:rFonts w:ascii="Times New Roman" w:hAnsi="Times New Roman" w:cs="Times New Roman"/>
          <w:sz w:val="24"/>
        </w:rPr>
        <w:t xml:space="preserve"> are ethical and the participants’ rights are protected.  Inogen requires that the participants give informed consent before participation in a trial. Informed consent involves disclosing study information to the participant so that he or she has sufficient knowledge to make an informed and voluntary decision to participate or continue to participate in the research. </w:t>
      </w:r>
      <w:r w:rsidR="005319CF">
        <w:rPr>
          <w:rFonts w:ascii="Times New Roman" w:hAnsi="Times New Roman" w:cs="Times New Roman"/>
          <w:sz w:val="24"/>
        </w:rPr>
        <w:t xml:space="preserve"> </w:t>
      </w:r>
    </w:p>
    <w:p w14:paraId="12D9392B" w14:textId="38EE04E3" w:rsidR="00213470" w:rsidRDefault="005319CF" w:rsidP="000F436E">
      <w:pPr>
        <w:ind w:firstLine="720"/>
        <w:rPr>
          <w:rFonts w:ascii="Times New Roman" w:hAnsi="Times New Roman" w:cs="Times New Roman"/>
          <w:sz w:val="24"/>
        </w:rPr>
      </w:pPr>
      <w:r>
        <w:rPr>
          <w:rFonts w:ascii="Times New Roman" w:hAnsi="Times New Roman" w:cs="Times New Roman"/>
          <w:sz w:val="24"/>
        </w:rPr>
        <w:t xml:space="preserve">Inogen sometimes outsources part or all of business in global clinical trials to contract research organizations (CROs).  However, even in such cases, we </w:t>
      </w:r>
      <w:r w:rsidR="006E5E21">
        <w:rPr>
          <w:rFonts w:ascii="Times New Roman" w:hAnsi="Times New Roman" w:cs="Times New Roman"/>
          <w:sz w:val="24"/>
        </w:rPr>
        <w:t xml:space="preserve">require </w:t>
      </w:r>
      <w:r>
        <w:rPr>
          <w:rFonts w:ascii="Times New Roman" w:hAnsi="Times New Roman" w:cs="Times New Roman"/>
          <w:sz w:val="24"/>
        </w:rPr>
        <w:t xml:space="preserve">CROs to comply with Inogen standards for clinical trials.  For this reason, we assess CROs as part of the selection process before outsourcing to determine if they have the necessary capabilities to perform trials in adherence with this policy, and CROs are selected based on the results of these assessments.  After contracts have been executed, we continue monitoring their performance at regular meetings, as well as maintaining oversight of their services.   </w:t>
      </w:r>
      <w:r w:rsidR="00213470">
        <w:rPr>
          <w:rFonts w:ascii="Times New Roman" w:hAnsi="Times New Roman" w:cs="Times New Roman"/>
          <w:sz w:val="24"/>
        </w:rPr>
        <w:t xml:space="preserve"> </w:t>
      </w:r>
    </w:p>
    <w:p w14:paraId="569DC783" w14:textId="78372FC9" w:rsidR="00C170DD" w:rsidRDefault="00C170DD" w:rsidP="000F436E">
      <w:pPr>
        <w:ind w:firstLine="720"/>
        <w:rPr>
          <w:rFonts w:ascii="Times New Roman" w:hAnsi="Times New Roman" w:cs="Times New Roman"/>
          <w:sz w:val="24"/>
        </w:rPr>
      </w:pPr>
    </w:p>
    <w:p w14:paraId="68D7E50A" w14:textId="0654C959" w:rsidR="00C170DD" w:rsidRDefault="00C170DD" w:rsidP="000F436E">
      <w:pPr>
        <w:ind w:firstLine="720"/>
        <w:rPr>
          <w:rFonts w:ascii="Times New Roman" w:hAnsi="Times New Roman" w:cs="Times New Roman"/>
          <w:b/>
          <w:bCs/>
          <w:sz w:val="24"/>
          <w:szCs w:val="24"/>
        </w:rPr>
      </w:pPr>
    </w:p>
    <w:p w14:paraId="6712E6C3" w14:textId="77777777" w:rsidR="00CF3FB2" w:rsidRPr="00CF3FB2" w:rsidRDefault="00CF3FB2" w:rsidP="00CF3FB2">
      <w:pPr>
        <w:rPr>
          <w:rFonts w:ascii="Times New Roman" w:hAnsi="Times New Roman" w:cs="Times New Roman"/>
          <w:b/>
          <w:bCs/>
          <w:sz w:val="24"/>
          <w:szCs w:val="24"/>
        </w:rPr>
      </w:pPr>
    </w:p>
    <w:sectPr w:rsidR="00CF3FB2" w:rsidRPr="00CF3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B2"/>
    <w:rsid w:val="000F436E"/>
    <w:rsid w:val="00213470"/>
    <w:rsid w:val="003E1ABD"/>
    <w:rsid w:val="003E2C1C"/>
    <w:rsid w:val="00437F2B"/>
    <w:rsid w:val="005319CF"/>
    <w:rsid w:val="00660498"/>
    <w:rsid w:val="006C00B0"/>
    <w:rsid w:val="006E5E21"/>
    <w:rsid w:val="007923FA"/>
    <w:rsid w:val="00C170DD"/>
    <w:rsid w:val="00CF3FB2"/>
    <w:rsid w:val="00DF74BF"/>
    <w:rsid w:val="00E21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0903"/>
  <w15:chartTrackingRefBased/>
  <w15:docId w15:val="{ECAFB541-D3FF-4CD0-A193-8B131E4F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TextBoldUnd">
    <w:name w:val="Center Text Bold/Und"/>
    <w:basedOn w:val="Normal"/>
    <w:next w:val="Normal"/>
    <w:rsid w:val="00CF3FB2"/>
    <w:pPr>
      <w:spacing w:before="240" w:after="0" w:line="240" w:lineRule="auto"/>
      <w:jc w:val="center"/>
    </w:pPr>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437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Bauerlein</dc:creator>
  <cp:keywords/>
  <dc:description/>
  <cp:lastModifiedBy>Ali Bauerlein</cp:lastModifiedBy>
  <cp:revision>6</cp:revision>
  <dcterms:created xsi:type="dcterms:W3CDTF">2020-04-09T23:55:00Z</dcterms:created>
  <dcterms:modified xsi:type="dcterms:W3CDTF">2020-04-28T16:33:00Z</dcterms:modified>
</cp:coreProperties>
</file>