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4847" w14:textId="77777777" w:rsidR="00F0428D" w:rsidRPr="00A05380" w:rsidRDefault="0002685C" w:rsidP="00F0428D">
      <w:pPr>
        <w:jc w:val="center"/>
        <w:rPr>
          <w:rFonts w:ascii="Times New Roman Bold" w:hAnsi="Times New Roman Bold" w:cs="Times New Roman Bold"/>
          <w:b/>
          <w:smallCaps/>
        </w:rPr>
      </w:pPr>
      <w:r>
        <w:rPr>
          <w:rFonts w:ascii="Times New Roman Bold" w:hAnsi="Times New Roman Bold" w:cs="Times New Roman Bold"/>
          <w:b/>
          <w:smallCaps/>
        </w:rPr>
        <w:t>Aris</w:t>
      </w:r>
      <w:r w:rsidR="0009043F">
        <w:rPr>
          <w:rFonts w:ascii="Times New Roman Bold" w:hAnsi="Times New Roman Bold" w:cs="Times New Roman Bold"/>
          <w:b/>
          <w:smallCaps/>
        </w:rPr>
        <w:t xml:space="preserve"> Water</w:t>
      </w:r>
      <w:r>
        <w:rPr>
          <w:rFonts w:ascii="Times New Roman Bold" w:hAnsi="Times New Roman Bold" w:cs="Times New Roman Bold"/>
          <w:b/>
          <w:smallCaps/>
        </w:rPr>
        <w:t xml:space="preserve"> Solutions</w:t>
      </w:r>
      <w:r w:rsidR="0009043F">
        <w:rPr>
          <w:rFonts w:ascii="Times New Roman Bold" w:hAnsi="Times New Roman Bold" w:cs="Times New Roman Bold"/>
          <w:b/>
          <w:smallCaps/>
        </w:rPr>
        <w:t>, Inc.</w:t>
      </w:r>
    </w:p>
    <w:p w14:paraId="595A960C" w14:textId="77777777" w:rsidR="00F0428D" w:rsidRPr="00A05380" w:rsidRDefault="00F0428D" w:rsidP="00F0428D">
      <w:pPr>
        <w:jc w:val="center"/>
        <w:rPr>
          <w:rFonts w:ascii="Times New Roman Bold" w:hAnsi="Times New Roman Bold" w:cs="Times New Roman Bold"/>
          <w:b/>
          <w:smallCaps/>
        </w:rPr>
      </w:pPr>
    </w:p>
    <w:p w14:paraId="033B246D" w14:textId="4D3A8033" w:rsidR="00F0428D" w:rsidRDefault="00F0428D" w:rsidP="00F0428D">
      <w:pPr>
        <w:pStyle w:val="SingleCenter"/>
        <w:spacing w:before="0"/>
        <w:rPr>
          <w:rFonts w:ascii="Times New Roman Bold" w:hAnsi="Times New Roman Bold" w:cs="Times New Roman Bold"/>
          <w:b w:val="0"/>
          <w:bCs/>
          <w:smallCaps/>
          <w:u w:val="none"/>
        </w:rPr>
      </w:pPr>
      <w:r>
        <w:rPr>
          <w:rFonts w:ascii="Times New Roman Bold" w:hAnsi="Times New Roman Bold" w:cs="Times New Roman Bold"/>
          <w:b w:val="0"/>
          <w:bCs/>
          <w:smallCaps/>
          <w:u w:val="none"/>
        </w:rPr>
        <w:t xml:space="preserve">Nominating and </w:t>
      </w:r>
      <w:r w:rsidR="002E181E">
        <w:rPr>
          <w:rFonts w:ascii="Times New Roman Bold" w:hAnsi="Times New Roman Bold" w:cs="Times New Roman Bold"/>
          <w:b w:val="0"/>
          <w:bCs/>
          <w:smallCaps/>
          <w:u w:val="none"/>
        </w:rPr>
        <w:t>ESG</w:t>
      </w:r>
      <w:r>
        <w:rPr>
          <w:rFonts w:ascii="Times New Roman Bold" w:hAnsi="Times New Roman Bold" w:cs="Times New Roman Bold"/>
          <w:b w:val="0"/>
          <w:bCs/>
          <w:smallCaps/>
          <w:u w:val="none"/>
        </w:rPr>
        <w:t xml:space="preserve"> Committee</w:t>
      </w:r>
      <w:r w:rsidR="0009043F">
        <w:rPr>
          <w:rFonts w:ascii="Times New Roman Bold" w:hAnsi="Times New Roman Bold" w:cs="Times New Roman Bold"/>
          <w:b w:val="0"/>
          <w:bCs/>
          <w:smallCaps/>
          <w:u w:val="none"/>
        </w:rPr>
        <w:t xml:space="preserve"> Charter</w:t>
      </w:r>
    </w:p>
    <w:p w14:paraId="0EF129D1" w14:textId="77777777" w:rsidR="00F0428D" w:rsidRDefault="00F0428D" w:rsidP="00F0428D">
      <w:pPr>
        <w:jc w:val="center"/>
        <w:rPr>
          <w:b/>
          <w:bCs/>
        </w:rPr>
      </w:pPr>
    </w:p>
    <w:p w14:paraId="54DDDD97" w14:textId="7674348C" w:rsidR="00F0428D" w:rsidRDefault="00F0428D" w:rsidP="00F0428D">
      <w:pPr>
        <w:jc w:val="center"/>
      </w:pPr>
      <w:r w:rsidRPr="00010104">
        <w:rPr>
          <w:b/>
          <w:bCs/>
        </w:rPr>
        <w:t xml:space="preserve">Effective Date: </w:t>
      </w:r>
      <w:r w:rsidR="002C7AC1">
        <w:rPr>
          <w:b/>
          <w:bCs/>
        </w:rPr>
        <w:t>August 5</w:t>
      </w:r>
      <w:r w:rsidRPr="00010104">
        <w:rPr>
          <w:b/>
          <w:bCs/>
        </w:rPr>
        <w:t xml:space="preserve">, </w:t>
      </w:r>
      <w:r w:rsidR="002E181E" w:rsidRPr="00010104">
        <w:rPr>
          <w:b/>
          <w:bCs/>
        </w:rPr>
        <w:t>202</w:t>
      </w:r>
      <w:r w:rsidR="002E181E">
        <w:rPr>
          <w:b/>
          <w:bCs/>
        </w:rPr>
        <w:t>2</w:t>
      </w:r>
    </w:p>
    <w:p w14:paraId="5E8AD035" w14:textId="0568131D" w:rsidR="001D4987" w:rsidRDefault="00FF653C" w:rsidP="00F0428D">
      <w:pPr>
        <w:pStyle w:val="Heading1"/>
        <w:jc w:val="lowKashida"/>
      </w:pPr>
      <w:r w:rsidRPr="001D4987">
        <w:rPr>
          <w:u w:val="single"/>
        </w:rPr>
        <w:t>Members</w:t>
      </w:r>
      <w:r w:rsidRPr="00FF653C">
        <w:t xml:space="preserve">.  </w:t>
      </w:r>
      <w:r w:rsidR="00F0428D" w:rsidRPr="00F0428D">
        <w:t>The Board of Directors (the “</w:t>
      </w:r>
      <w:r w:rsidR="00F0428D" w:rsidRPr="00F0428D">
        <w:rPr>
          <w:u w:val="single"/>
        </w:rPr>
        <w:t>Board</w:t>
      </w:r>
      <w:r w:rsidR="00F0428D" w:rsidRPr="00F0428D">
        <w:t xml:space="preserve">”) of </w:t>
      </w:r>
      <w:r w:rsidR="0002685C">
        <w:t>Aris</w:t>
      </w:r>
      <w:r w:rsidR="0009043F">
        <w:t xml:space="preserve"> Water</w:t>
      </w:r>
      <w:r w:rsidR="0002685C">
        <w:t xml:space="preserve"> Solutions</w:t>
      </w:r>
      <w:r w:rsidR="0009043F">
        <w:t>, Inc.</w:t>
      </w:r>
      <w:r w:rsidR="00F0428D" w:rsidRPr="00F0428D">
        <w:t xml:space="preserve"> (the “</w:t>
      </w:r>
      <w:r w:rsidR="00F0428D" w:rsidRPr="00F0428D">
        <w:rPr>
          <w:u w:val="single"/>
        </w:rPr>
        <w:t>Company</w:t>
      </w:r>
      <w:r w:rsidR="00F0428D" w:rsidRPr="00F0428D">
        <w:t xml:space="preserve">”) appoints a </w:t>
      </w:r>
      <w:r w:rsidR="00F0428D">
        <w:t xml:space="preserve">Nominating and </w:t>
      </w:r>
      <w:r w:rsidR="002E181E">
        <w:t>ESG</w:t>
      </w:r>
      <w:r w:rsidR="00F0428D" w:rsidRPr="00F0428D">
        <w:t xml:space="preserve"> Committee of the </w:t>
      </w:r>
      <w:r w:rsidR="006E2E63">
        <w:t>Board</w:t>
      </w:r>
      <w:r w:rsidR="00F0428D" w:rsidRPr="00F0428D">
        <w:t xml:space="preserve"> (the “</w:t>
      </w:r>
      <w:r w:rsidR="00F0428D" w:rsidRPr="00F0428D">
        <w:rPr>
          <w:u w:val="single"/>
        </w:rPr>
        <w:t>Committee</w:t>
      </w:r>
      <w:r w:rsidR="00F0428D" w:rsidRPr="00F0428D">
        <w:t>”) of at least two</w:t>
      </w:r>
      <w:r w:rsidR="0009043F">
        <w:t xml:space="preserve"> </w:t>
      </w:r>
      <w:r w:rsidR="00F0428D" w:rsidRPr="00F0428D">
        <w:t>members</w:t>
      </w:r>
      <w:r w:rsidR="003C2D58">
        <w:t xml:space="preserve">, </w:t>
      </w:r>
      <w:r w:rsidR="00236E3A" w:rsidRPr="00236E3A">
        <w:t>all of whom, subject to the transition rules and exceptions applicable to a company listed on the New York Stock Exchange (“</w:t>
      </w:r>
      <w:r w:rsidR="00236E3A" w:rsidRPr="00236E3A">
        <w:rPr>
          <w:u w:val="single"/>
        </w:rPr>
        <w:t>NYSE</w:t>
      </w:r>
      <w:r w:rsidR="00236E3A" w:rsidRPr="00236E3A">
        <w:t xml:space="preserve">”), </w:t>
      </w:r>
      <w:r w:rsidR="00236E3A">
        <w:t xml:space="preserve">shall be independent directors, </w:t>
      </w:r>
      <w:r w:rsidR="00F0428D" w:rsidRPr="00F0428D">
        <w:t>and designates one member as chairperson or delegates the authority to designate a chairperson to the Committee. Members of the Committee are appointed by the Board upon the recommendation of the Committee of the Board</w:t>
      </w:r>
      <w:r w:rsidR="003C2D58">
        <w:t xml:space="preserve">.  </w:t>
      </w:r>
      <w:r w:rsidR="00F0428D" w:rsidRPr="00F0428D">
        <w:t xml:space="preserve">For purposes hereof, an “independent” director is a director who meets the </w:t>
      </w:r>
      <w:r w:rsidR="00236E3A">
        <w:t>NYSE</w:t>
      </w:r>
      <w:r w:rsidR="00F0428D" w:rsidRPr="00F0428D">
        <w:t xml:space="preserve"> standards of “independence” for directors, as determined by the Board.  </w:t>
      </w:r>
    </w:p>
    <w:p w14:paraId="0E625FBE" w14:textId="3E01709C" w:rsidR="00FF653C" w:rsidRPr="00FF653C" w:rsidRDefault="00FF653C" w:rsidP="00F0428D">
      <w:pPr>
        <w:pStyle w:val="Heading1"/>
        <w:jc w:val="lowKashida"/>
      </w:pPr>
      <w:r w:rsidRPr="001D4987">
        <w:rPr>
          <w:u w:val="single"/>
        </w:rPr>
        <w:t>Purpose, Duties and Responsibilities</w:t>
      </w:r>
      <w:r w:rsidRPr="00FF653C">
        <w:t>.  The purpose, duties and responsibilities of the Committee are to engage in succession planning for the Board; identify individuals qualified to become Board members (consistent with criteria approved by the Board); recommend to the Board the Company’s director candidates for election at the annual meeting of stockholders; develop and recommend to the Board a set of corporate governance principles; perform a leadership role in shaping the Company’s corporate governance</w:t>
      </w:r>
      <w:r w:rsidR="006E2D35">
        <w:t>; and oversee the Company’s environmental, social and governance (“</w:t>
      </w:r>
      <w:r w:rsidR="006E2D35" w:rsidRPr="00467CE5">
        <w:rPr>
          <w:u w:val="single"/>
        </w:rPr>
        <w:t>ESG</w:t>
      </w:r>
      <w:r w:rsidR="006E2D35">
        <w:t>”) strategy and initiatives</w:t>
      </w:r>
      <w:r w:rsidRPr="00FF653C">
        <w:t>.  Among its specific duties and responsibilities, the Committee will:</w:t>
      </w:r>
    </w:p>
    <w:p w14:paraId="6EFFB15F" w14:textId="77777777" w:rsidR="00FF653C" w:rsidRPr="00FF653C" w:rsidRDefault="00FF653C" w:rsidP="00F0428D">
      <w:pPr>
        <w:pStyle w:val="Heading2"/>
        <w:jc w:val="lowKashida"/>
      </w:pPr>
      <w:r w:rsidRPr="00FF653C">
        <w:t>Periodically review, and recommend to the Board, the skills, experience, characteristics and other criteria for identifying and evaluating directors.</w:t>
      </w:r>
    </w:p>
    <w:p w14:paraId="62446FF0" w14:textId="77777777" w:rsidR="00FF653C" w:rsidRPr="00FF653C" w:rsidRDefault="00FF653C" w:rsidP="00F0428D">
      <w:pPr>
        <w:pStyle w:val="Heading2"/>
        <w:jc w:val="lowKashida"/>
      </w:pPr>
      <w:r w:rsidRPr="00FF653C">
        <w:t>Annually evaluate the composition of the Board to assess whether the skills, experience, characteristics and other criteria established by the Board are currently represented on the Board as a whole and in individual directors, and to assess the criteria that may be needed in the future.</w:t>
      </w:r>
    </w:p>
    <w:p w14:paraId="76872FB6" w14:textId="77777777" w:rsidR="00FF653C" w:rsidRPr="00FF653C" w:rsidRDefault="00FF653C" w:rsidP="00F0428D">
      <w:pPr>
        <w:pStyle w:val="Heading2"/>
        <w:jc w:val="lowKashida"/>
      </w:pPr>
      <w:r w:rsidRPr="00FF653C">
        <w:t>Identify, review the qualifications of, and recruit new candidates for election to the Board.</w:t>
      </w:r>
    </w:p>
    <w:p w14:paraId="3B3E5E0A" w14:textId="77777777" w:rsidR="00FF653C" w:rsidRPr="00FF653C" w:rsidRDefault="00FF653C" w:rsidP="00F0428D">
      <w:pPr>
        <w:pStyle w:val="Heading2"/>
        <w:jc w:val="lowKashida"/>
      </w:pPr>
      <w:r w:rsidRPr="00FF653C">
        <w:t>As part of the search process for each new director, actively seek out women and minority candidates to include in the pool from which Board nominees are chosen.</w:t>
      </w:r>
    </w:p>
    <w:p w14:paraId="62AA8876" w14:textId="77777777" w:rsidR="00FF653C" w:rsidRPr="00FF653C" w:rsidRDefault="00FF653C" w:rsidP="00F0428D">
      <w:pPr>
        <w:pStyle w:val="Heading2"/>
        <w:jc w:val="lowKashida"/>
      </w:pPr>
      <w:r w:rsidRPr="00FF653C">
        <w:t>Assess the qualifications, contributions and independence of incumbent directors in determining whether to recommend them for reelection to the Board.</w:t>
      </w:r>
    </w:p>
    <w:p w14:paraId="4342071C" w14:textId="77777777" w:rsidR="00FF653C" w:rsidRPr="00FF653C" w:rsidRDefault="00FF653C" w:rsidP="00F0428D">
      <w:pPr>
        <w:pStyle w:val="Heading2"/>
        <w:jc w:val="lowKashida"/>
      </w:pPr>
      <w:r w:rsidRPr="00FF653C">
        <w:t>Discuss succession planning for the Board and key leadership roles on the Board and its committees;</w:t>
      </w:r>
    </w:p>
    <w:p w14:paraId="57179AC2" w14:textId="5849F17A" w:rsidR="00FF653C" w:rsidRPr="00FF653C" w:rsidRDefault="00FF653C" w:rsidP="00F0428D">
      <w:pPr>
        <w:pStyle w:val="Heading2"/>
        <w:jc w:val="lowKashida"/>
      </w:pPr>
      <w:r w:rsidRPr="00FF653C">
        <w:t>Establish procedures for the consideration of Board candidates recommended for the Committee’s consideration by the Company’s stockholders.</w:t>
      </w:r>
    </w:p>
    <w:p w14:paraId="3F98D94C" w14:textId="77777777" w:rsidR="00FF653C" w:rsidRPr="00FF653C" w:rsidRDefault="00FF653C" w:rsidP="00F0428D">
      <w:pPr>
        <w:pStyle w:val="Heading2"/>
        <w:jc w:val="lowKashida"/>
      </w:pPr>
      <w:r w:rsidRPr="00FF653C">
        <w:lastRenderedPageBreak/>
        <w:t>Recommend to the Board the Company’s candidates for election or reelection to the Board at each annual stockholders’ meeting.</w:t>
      </w:r>
    </w:p>
    <w:p w14:paraId="65D503C3" w14:textId="77777777" w:rsidR="00FF653C" w:rsidRPr="00FF653C" w:rsidRDefault="00FF653C" w:rsidP="00F0428D">
      <w:pPr>
        <w:pStyle w:val="Heading2"/>
        <w:jc w:val="lowKashida"/>
      </w:pPr>
      <w:r w:rsidRPr="00FF653C">
        <w:t>Recommend to the Board candidates to be elected by the Board as necessary to fill vacancies and newly created directorships.</w:t>
      </w:r>
    </w:p>
    <w:p w14:paraId="37FE30CC" w14:textId="77777777" w:rsidR="00FF653C" w:rsidRPr="00FF653C" w:rsidRDefault="00FF653C" w:rsidP="00F0428D">
      <w:pPr>
        <w:pStyle w:val="Heading2"/>
        <w:jc w:val="lowKashida"/>
      </w:pPr>
      <w:r w:rsidRPr="00FF653C">
        <w:t>Develop and recommend to the Board a set of corporate governance principles, and annually review these principles and recommend changes to the Board as appropriate.</w:t>
      </w:r>
    </w:p>
    <w:p w14:paraId="2DA2DD99" w14:textId="77777777" w:rsidR="00FF653C" w:rsidRPr="00FF653C" w:rsidRDefault="00FF653C" w:rsidP="00F0428D">
      <w:pPr>
        <w:pStyle w:val="Heading2"/>
        <w:jc w:val="lowKashida"/>
        <w:rPr>
          <w:iCs/>
        </w:rPr>
      </w:pPr>
      <w:r w:rsidRPr="00FF653C">
        <w:rPr>
          <w:iCs/>
        </w:rPr>
        <w:t>Annually</w:t>
      </w:r>
      <w:r w:rsidR="003C2D58">
        <w:rPr>
          <w:iCs/>
        </w:rPr>
        <w:t xml:space="preserve"> </w:t>
      </w:r>
      <w:r w:rsidRPr="00FF653C">
        <w:rPr>
          <w:iCs/>
        </w:rPr>
        <w:t>review the Board’s leadership structure and recommend changes to the Board as appropriate, and make a recommendation to the independent directors regarding the appointment of the lead independent director.</w:t>
      </w:r>
    </w:p>
    <w:p w14:paraId="5C1C081A" w14:textId="77777777" w:rsidR="00FF653C" w:rsidRPr="00FF653C" w:rsidRDefault="00FF653C" w:rsidP="00F0428D">
      <w:pPr>
        <w:pStyle w:val="Heading2"/>
        <w:jc w:val="lowKashida"/>
        <w:rPr>
          <w:i/>
          <w:iCs/>
        </w:rPr>
      </w:pPr>
      <w:r w:rsidRPr="00FF653C">
        <w:t>Make recommendations to the Board concerning the size, structure, composition and functioning of the Board and its committees.</w:t>
      </w:r>
    </w:p>
    <w:p w14:paraId="3A6FBF43" w14:textId="77777777" w:rsidR="00FF653C" w:rsidRPr="00FF653C" w:rsidRDefault="00FF653C" w:rsidP="00F0428D">
      <w:pPr>
        <w:pStyle w:val="Heading2"/>
        <w:jc w:val="lowKashida"/>
        <w:rPr>
          <w:i/>
          <w:iCs/>
        </w:rPr>
      </w:pPr>
      <w:r w:rsidRPr="00FF653C">
        <w:t>Recommend committee members and chairpersons to the Board for appointment and consider periodically rotating directors among the committees.</w:t>
      </w:r>
    </w:p>
    <w:p w14:paraId="6C0943CE" w14:textId="3A8F4E72" w:rsidR="00FF653C" w:rsidRPr="00FF653C" w:rsidRDefault="00FF653C" w:rsidP="00F0428D">
      <w:pPr>
        <w:pStyle w:val="Heading2"/>
        <w:jc w:val="lowKashida"/>
      </w:pPr>
      <w:r w:rsidRPr="00FF653C">
        <w:t>Approve directorships at other for-profit organizations offered to directors and senior officers of the Company</w:t>
      </w:r>
      <w:r w:rsidR="00F9691B">
        <w:t xml:space="preserve">, such approval to be delegated to a committee consisting of the </w:t>
      </w:r>
      <w:r w:rsidR="004A7680">
        <w:t xml:space="preserve">CEO and the </w:t>
      </w:r>
      <w:r w:rsidR="00F9691B">
        <w:t>chairperson of the Committee</w:t>
      </w:r>
      <w:r w:rsidR="00D471CF">
        <w:t xml:space="preserve"> (which shall report on any such approvals at the next meeting of the Committee),</w:t>
      </w:r>
      <w:r w:rsidR="00F9691B">
        <w:t xml:space="preserve"> except in</w:t>
      </w:r>
      <w:r w:rsidR="004669E9">
        <w:t xml:space="preserve"> such</w:t>
      </w:r>
      <w:r w:rsidR="00F9691B">
        <w:t xml:space="preserve"> cases where the chairperson</w:t>
      </w:r>
      <w:r w:rsidR="00435EA1">
        <w:t xml:space="preserve"> or the CEO</w:t>
      </w:r>
      <w:r w:rsidR="00F9691B">
        <w:t xml:space="preserve"> is the </w:t>
      </w:r>
      <w:r w:rsidR="00435EA1">
        <w:t>individual</w:t>
      </w:r>
      <w:r w:rsidR="00F9691B">
        <w:t xml:space="preserve"> </w:t>
      </w:r>
      <w:r w:rsidR="004669E9">
        <w:t>seeking such approval</w:t>
      </w:r>
      <w:r w:rsidR="00F9691B">
        <w:t xml:space="preserve"> or the outside directorship raises a potential conflict of interest with the Company</w:t>
      </w:r>
      <w:r w:rsidRPr="00FF653C">
        <w:t>.</w:t>
      </w:r>
    </w:p>
    <w:p w14:paraId="3A7B2734" w14:textId="77777777" w:rsidR="00FF653C" w:rsidRPr="00FF653C" w:rsidRDefault="00FF653C" w:rsidP="00F0428D">
      <w:pPr>
        <w:pStyle w:val="Heading2"/>
        <w:jc w:val="lowKashida"/>
      </w:pPr>
      <w:r w:rsidRPr="00FF653C">
        <w:t>Review and assess the channels through which the Board receives information, and the quality and timeliness of information received.</w:t>
      </w:r>
    </w:p>
    <w:p w14:paraId="219BC8FD" w14:textId="77777777" w:rsidR="00FF653C" w:rsidRPr="00FF653C" w:rsidRDefault="00FF653C" w:rsidP="00F0428D">
      <w:pPr>
        <w:pStyle w:val="Heading2"/>
        <w:jc w:val="lowKashida"/>
      </w:pPr>
      <w:r w:rsidRPr="00FF653C">
        <w:t>Oversee the orientation process for new directors and ongoing education for directors.</w:t>
      </w:r>
    </w:p>
    <w:p w14:paraId="707A563E" w14:textId="77777777" w:rsidR="00FF653C" w:rsidRPr="00FF653C" w:rsidRDefault="00FF653C" w:rsidP="00CD1FDA">
      <w:pPr>
        <w:pStyle w:val="Heading2"/>
        <w:jc w:val="lowKashida"/>
      </w:pPr>
      <w:r w:rsidRPr="00FF653C">
        <w:t>Oversee the evaluation of the Board and its committees.</w:t>
      </w:r>
    </w:p>
    <w:p w14:paraId="204B7B8A" w14:textId="77777777" w:rsidR="0070796E" w:rsidRDefault="0070796E" w:rsidP="00F0428D">
      <w:pPr>
        <w:pStyle w:val="Heading2"/>
        <w:jc w:val="lowKashida"/>
      </w:pPr>
      <w:r w:rsidRPr="0070796E">
        <w:t>Oversee succession planning for positions held by senior executive officers, including the CEO, and review succession planning and management development at least annually with the Board, including recommendations and evaluations of potential successors to fill these positions.</w:t>
      </w:r>
    </w:p>
    <w:p w14:paraId="0ACF3015" w14:textId="6DFFBD3F" w:rsidR="00FF653C" w:rsidRPr="00FF653C" w:rsidRDefault="00FF653C" w:rsidP="00AC683B">
      <w:pPr>
        <w:pStyle w:val="Heading2"/>
        <w:jc w:val="lowKashida"/>
      </w:pPr>
      <w:r w:rsidRPr="00FF653C">
        <w:t>Oversee and</w:t>
      </w:r>
      <w:r w:rsidR="0068695B">
        <w:t>, where appropriate,</w:t>
      </w:r>
      <w:r w:rsidRPr="00FF653C">
        <w:t xml:space="preserve"> make recommendations to the Board regarding </w:t>
      </w:r>
      <w:r w:rsidR="00626DFA">
        <w:t xml:space="preserve">the Company’s health, safety and environmental program and </w:t>
      </w:r>
      <w:r w:rsidR="000D275F">
        <w:t>the Company’s ESG policies, practices, goals and opportunities, including with respect to corporate responsibility</w:t>
      </w:r>
      <w:r w:rsidR="00AC683B">
        <w:t>, social</w:t>
      </w:r>
      <w:r w:rsidR="002E181E">
        <w:t xml:space="preserve"> and </w:t>
      </w:r>
      <w:r w:rsidRPr="00FF653C">
        <w:t>sustainability matters relevant to the Company’s business.</w:t>
      </w:r>
    </w:p>
    <w:p w14:paraId="49744C07" w14:textId="156E3558" w:rsidR="00FF653C" w:rsidRPr="00FF653C" w:rsidRDefault="00FF653C" w:rsidP="00F0428D">
      <w:pPr>
        <w:pStyle w:val="Heading2"/>
        <w:jc w:val="lowKashida"/>
      </w:pPr>
      <w:r w:rsidRPr="00FF653C">
        <w:t>Annually evaluate the performance of the Committee and the adequacy of the Committee’s charter and recommend changes to the Board as appropriate.</w:t>
      </w:r>
    </w:p>
    <w:p w14:paraId="0D957D71" w14:textId="4001233F" w:rsidR="00FF653C" w:rsidRPr="00FF653C" w:rsidRDefault="00FF653C" w:rsidP="00F0428D">
      <w:pPr>
        <w:pStyle w:val="Heading1"/>
        <w:jc w:val="lowKashida"/>
      </w:pPr>
      <w:r w:rsidRPr="00FF653C">
        <w:rPr>
          <w:u w:val="single"/>
        </w:rPr>
        <w:lastRenderedPageBreak/>
        <w:t>Subcommittees</w:t>
      </w:r>
      <w:r w:rsidRPr="00FF653C">
        <w:t>.  The Committee may delegate its duties and responsibilities to one or more subcommittees as it determines appropriate.</w:t>
      </w:r>
    </w:p>
    <w:p w14:paraId="3AFA03CF" w14:textId="27DCFE96" w:rsidR="00FF653C" w:rsidRPr="00FF653C" w:rsidRDefault="00FF653C" w:rsidP="00F0428D">
      <w:pPr>
        <w:pStyle w:val="Heading1"/>
        <w:jc w:val="lowKashida"/>
      </w:pPr>
      <w:r w:rsidRPr="00FF653C">
        <w:rPr>
          <w:u w:val="single"/>
        </w:rPr>
        <w:t>Outside advisers</w:t>
      </w:r>
      <w:r w:rsidRPr="00FF653C">
        <w:t>.  The Committee will have the authority to retain such outside counsel, experts, and other advisers as it determines appropriate to assist it in the full performance of its functions, including any search firm used to identify director candidates, and to approve the fees and other retention terms of any advisers retained by the</w:t>
      </w:r>
      <w:r w:rsidR="005A0A2C">
        <w:t xml:space="preserve"> </w:t>
      </w:r>
      <w:r w:rsidRPr="00FF653C">
        <w:t>Committee.</w:t>
      </w:r>
    </w:p>
    <w:p w14:paraId="2470F90A" w14:textId="3E4C89FD" w:rsidR="001D4987" w:rsidRPr="005A0A2C" w:rsidRDefault="00FF653C" w:rsidP="005A0A2C">
      <w:pPr>
        <w:pStyle w:val="Heading1"/>
        <w:jc w:val="lowKashida"/>
      </w:pPr>
      <w:r w:rsidRPr="005A0A2C">
        <w:rPr>
          <w:u w:val="single"/>
        </w:rPr>
        <w:t>Meetings</w:t>
      </w:r>
      <w:r w:rsidRPr="00FF653C">
        <w:t>.  The Committee will meet as often as may be deemed necessary or appropriate, in its judgment, and at such times and places as the Committee or its chairperson determines.  The majority of the members of the Committee constitutes a quorum.  The Committee will report regularly to the full Board with respect to its activities.</w:t>
      </w:r>
    </w:p>
    <w:sectPr w:rsidR="001D4987" w:rsidRPr="005A0A2C" w:rsidSect="00F042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3BEA" w14:textId="77777777" w:rsidR="00B90457" w:rsidRDefault="00B90457" w:rsidP="00540F36">
      <w:r>
        <w:separator/>
      </w:r>
    </w:p>
  </w:endnote>
  <w:endnote w:type="continuationSeparator" w:id="0">
    <w:p w14:paraId="6BB84F62" w14:textId="77777777" w:rsidR="00B90457" w:rsidRDefault="00B90457" w:rsidP="0054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6E4C" w14:textId="77777777" w:rsidR="00505B2C" w:rsidRDefault="00505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293D" w14:textId="77777777" w:rsidR="00142CB7" w:rsidRDefault="00691877" w:rsidP="00691877">
    <w:pPr>
      <w:pStyle w:val="Footer"/>
      <w:tabs>
        <w:tab w:val="clear" w:pos="4680"/>
        <w:tab w:val="clear" w:pos="9360"/>
      </w:tabs>
    </w:pPr>
    <w:r>
      <w:ptab w:relativeTo="margin" w:alignment="center" w:leader="none"/>
    </w:r>
    <w:r w:rsidR="00142CB7">
      <w:fldChar w:fldCharType="begin"/>
    </w:r>
    <w:r w:rsidR="00142CB7">
      <w:instrText xml:space="preserve"> PAGE   \* MERGEFORMAT </w:instrText>
    </w:r>
    <w:r w:rsidR="00142CB7">
      <w:fldChar w:fldCharType="separate"/>
    </w:r>
    <w:r w:rsidR="00F54746">
      <w:rPr>
        <w:noProof/>
      </w:rPr>
      <w:t>10</w:t>
    </w:r>
    <w:r w:rsidR="00142CB7">
      <w:rPr>
        <w:noProof/>
      </w:rPr>
      <w:fldChar w:fldCharType="end"/>
    </w:r>
    <w:r>
      <w:rPr>
        <w:noProo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5882" w14:textId="77777777" w:rsidR="00691877" w:rsidRDefault="00691877" w:rsidP="00691877">
    <w:pPr>
      <w:pStyle w:val="Footer"/>
      <w:tabs>
        <w:tab w:val="clear" w:pos="4680"/>
        <w:tab w:val="clear" w:pos="9360"/>
      </w:tabs>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EAEF" w14:textId="77777777" w:rsidR="00B90457" w:rsidRDefault="00B90457" w:rsidP="00540F36">
      <w:r>
        <w:separator/>
      </w:r>
    </w:p>
  </w:footnote>
  <w:footnote w:type="continuationSeparator" w:id="0">
    <w:p w14:paraId="5B9B1100" w14:textId="77777777" w:rsidR="00B90457" w:rsidRDefault="00B90457" w:rsidP="0054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29E0" w14:textId="77777777" w:rsidR="00505B2C" w:rsidRDefault="00505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2F3B" w14:textId="77777777" w:rsidR="00505B2C" w:rsidRDefault="00505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4E0C" w14:textId="30073F13" w:rsidR="00F6700D" w:rsidRDefault="00F6700D" w:rsidP="00723E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D26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3C5D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F01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F640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0A4E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C9A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FD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6AC5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710060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0E4D76"/>
    <w:multiLevelType w:val="multilevel"/>
    <w:tmpl w:val="E2242BF2"/>
    <w:lvl w:ilvl="0">
      <w:start w:val="1"/>
      <w:numFmt w:val="upperLetter"/>
      <w:lvlText w:val="%1."/>
      <w:lvlJc w:val="left"/>
      <w:pPr>
        <w:tabs>
          <w:tab w:val="num" w:pos="720"/>
        </w:tabs>
        <w:ind w:left="0" w:firstLine="0"/>
      </w:pPr>
      <w:rPr>
        <w:rFonts w:hint="default"/>
      </w:rPr>
    </w:lvl>
    <w:lvl w:ilvl="1">
      <w:start w:val="1"/>
      <w:numFmt w:val="decimal"/>
      <w:lvlText w:val="%2."/>
      <w:lvlJc w:val="left"/>
      <w:pPr>
        <w:tabs>
          <w:tab w:val="num" w:pos="1440"/>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94773"/>
    <w:multiLevelType w:val="multilevel"/>
    <w:tmpl w:val="FFDC20A2"/>
    <w:name w:val="Indent"/>
    <w:lvl w:ilvl="0">
      <w:start w:val="1"/>
      <w:numFmt w:val="decimal"/>
      <w:pStyle w:val="Heading1"/>
      <w:lvlText w:val="%1."/>
      <w:lvlJc w:val="left"/>
      <w:pPr>
        <w:tabs>
          <w:tab w:val="num" w:pos="720"/>
        </w:tabs>
        <w:ind w:left="0" w:firstLine="0"/>
      </w:pPr>
      <w:rPr>
        <w:rFonts w:hint="default"/>
        <w:b w:val="0"/>
        <w:i w:val="0"/>
        <w:caps w:val="0"/>
        <w:vanish w:val="0"/>
        <w:color w:val="010000"/>
        <w:u w:val="none"/>
      </w:rPr>
    </w:lvl>
    <w:lvl w:ilvl="1">
      <w:start w:val="1"/>
      <w:numFmt w:val="lowerLetter"/>
      <w:pStyle w:val="Heading2"/>
      <w:lvlText w:val="(%2)"/>
      <w:lvlJc w:val="left"/>
      <w:pPr>
        <w:tabs>
          <w:tab w:val="num" w:pos="1440"/>
        </w:tabs>
        <w:ind w:left="0" w:firstLine="720"/>
      </w:pPr>
      <w:rPr>
        <w:rFonts w:hint="default"/>
        <w:b w:val="0"/>
        <w:i w:val="0"/>
        <w:caps w:val="0"/>
        <w:vanish w:val="0"/>
        <w:color w:val="010000"/>
        <w:u w:val="none"/>
      </w:rPr>
    </w:lvl>
    <w:lvl w:ilvl="2">
      <w:start w:val="1"/>
      <w:numFmt w:val="upperLetter"/>
      <w:pStyle w:val="Heading3"/>
      <w:lvlText w:val="%3."/>
      <w:lvlJc w:val="left"/>
      <w:pPr>
        <w:tabs>
          <w:tab w:val="num" w:pos="720"/>
        </w:tabs>
        <w:ind w:left="720" w:hanging="720"/>
      </w:pPr>
      <w:rPr>
        <w:rFonts w:hint="default"/>
        <w:b w:val="0"/>
        <w:caps w:val="0"/>
        <w:vanish w:val="0"/>
        <w:color w:val="010000"/>
        <w:u w:val="none"/>
      </w:rPr>
    </w:lvl>
    <w:lvl w:ilvl="3">
      <w:start w:val="1"/>
      <w:numFmt w:val="none"/>
      <w:pStyle w:val="Heading4"/>
      <w:suff w:val="nothing"/>
      <w:lvlText w:val=""/>
      <w:lvlJc w:val="left"/>
      <w:pPr>
        <w:ind w:left="1440" w:firstLine="0"/>
      </w:pPr>
      <w:rPr>
        <w:rFonts w:hint="default"/>
        <w:b w:val="0"/>
        <w:i w:val="0"/>
        <w:caps w:val="0"/>
        <w:vanish w:val="0"/>
        <w:color w:val="010000"/>
        <w:u w:val="none"/>
      </w:rPr>
    </w:lvl>
    <w:lvl w:ilvl="4">
      <w:start w:val="1"/>
      <w:numFmt w:val="none"/>
      <w:pStyle w:val="Heading5"/>
      <w:suff w:val="nothing"/>
      <w:lvlText w:val=""/>
      <w:lvlJc w:val="left"/>
      <w:pPr>
        <w:ind w:left="2160" w:firstLine="0"/>
      </w:pPr>
      <w:rPr>
        <w:rFonts w:hint="default"/>
        <w:b w:val="0"/>
        <w:i w:val="0"/>
        <w:caps w:val="0"/>
        <w:vanish w:val="0"/>
        <w:color w:val="010000"/>
        <w:u w:val="none"/>
      </w:rPr>
    </w:lvl>
    <w:lvl w:ilvl="5">
      <w:start w:val="1"/>
      <w:numFmt w:val="none"/>
      <w:pStyle w:val="Heading6"/>
      <w:suff w:val="nothing"/>
      <w:lvlText w:val=""/>
      <w:lvlJc w:val="left"/>
      <w:pPr>
        <w:ind w:left="2160" w:firstLine="0"/>
      </w:pPr>
      <w:rPr>
        <w:rFonts w:hint="default"/>
        <w:b w:val="0"/>
        <w:i w:val="0"/>
        <w:caps w:val="0"/>
        <w:vanish w:val="0"/>
        <w:color w:val="010000"/>
        <w:u w:val="none"/>
      </w:rPr>
    </w:lvl>
    <w:lvl w:ilvl="6">
      <w:start w:val="1"/>
      <w:numFmt w:val="none"/>
      <w:pStyle w:val="Heading7"/>
      <w:suff w:val="nothing"/>
      <w:lvlText w:val=""/>
      <w:lvlJc w:val="left"/>
      <w:pPr>
        <w:ind w:left="2160" w:firstLine="0"/>
      </w:pPr>
      <w:rPr>
        <w:rFonts w:hint="default"/>
        <w:b w:val="0"/>
        <w:i w:val="0"/>
        <w:caps w:val="0"/>
        <w:vanish w:val="0"/>
        <w:color w:val="010000"/>
        <w:u w:val="none"/>
      </w:rPr>
    </w:lvl>
    <w:lvl w:ilvl="7">
      <w:start w:val="1"/>
      <w:numFmt w:val="none"/>
      <w:pStyle w:val="Heading8"/>
      <w:suff w:val="nothing"/>
      <w:lvlText w:val=""/>
      <w:lvlJc w:val="left"/>
      <w:pPr>
        <w:ind w:left="2160" w:firstLine="0"/>
      </w:pPr>
      <w:rPr>
        <w:rFonts w:hint="default"/>
        <w:b w:val="0"/>
        <w:i w:val="0"/>
        <w:caps w:val="0"/>
        <w:vanish w:val="0"/>
        <w:color w:val="010000"/>
        <w:u w:val="none"/>
      </w:rPr>
    </w:lvl>
    <w:lvl w:ilvl="8">
      <w:start w:val="1"/>
      <w:numFmt w:val="none"/>
      <w:pStyle w:val="Heading9"/>
      <w:suff w:val="nothing"/>
      <w:lvlText w:val=""/>
      <w:lvlJc w:val="left"/>
      <w:pPr>
        <w:ind w:left="2160" w:firstLine="0"/>
      </w:pPr>
      <w:rPr>
        <w:rFonts w:hint="default"/>
        <w:b w:val="0"/>
        <w:i w:val="0"/>
        <w:caps w:val="0"/>
        <w:vanish w:val="0"/>
        <w:color w:val="010000"/>
        <w:u w:val="none"/>
      </w:rPr>
    </w:lvl>
  </w:abstractNum>
  <w:abstractNum w:abstractNumId="11" w15:restartNumberingAfterBreak="0">
    <w:nsid w:val="07A85B4D"/>
    <w:multiLevelType w:val="multilevel"/>
    <w:tmpl w:val="6236260E"/>
    <w:lvl w:ilvl="0">
      <w:start w:val="1"/>
      <w:numFmt w:val="decimal"/>
      <w:lvlText w:val="%1."/>
      <w:lvlJc w:val="left"/>
      <w:pPr>
        <w:tabs>
          <w:tab w:val="num" w:pos="1440"/>
        </w:tabs>
        <w:ind w:left="0" w:firstLine="720"/>
      </w:pPr>
      <w:rPr>
        <w:rFonts w:hint="default"/>
        <w:b w:val="0"/>
        <w:i w:val="0"/>
        <w:caps w:val="0"/>
        <w:vanish w:val="0"/>
        <w:color w:val="010000"/>
        <w:u w:val="none"/>
      </w:rPr>
    </w:lvl>
    <w:lvl w:ilvl="1">
      <w:start w:val="1"/>
      <w:numFmt w:val="lowerLetter"/>
      <w:lvlText w:val="(%2)"/>
      <w:lvlJc w:val="left"/>
      <w:pPr>
        <w:tabs>
          <w:tab w:val="num" w:pos="1440"/>
        </w:tabs>
        <w:ind w:left="720" w:firstLine="0"/>
      </w:pPr>
      <w:rPr>
        <w:rFonts w:hint="default"/>
        <w:b w:val="0"/>
        <w:i w:val="0"/>
        <w:caps w:val="0"/>
        <w:vanish w:val="0"/>
        <w:color w:val="010000"/>
        <w:u w:val="none"/>
      </w:rPr>
    </w:lvl>
    <w:lvl w:ilvl="2">
      <w:start w:val="1"/>
      <w:numFmt w:val="upperLetter"/>
      <w:lvlText w:val="%3."/>
      <w:lvlJc w:val="left"/>
      <w:pPr>
        <w:tabs>
          <w:tab w:val="num" w:pos="720"/>
        </w:tabs>
        <w:ind w:left="720" w:hanging="720"/>
      </w:pPr>
      <w:rPr>
        <w:rFonts w:hint="default"/>
        <w:b w:val="0"/>
        <w:caps w:val="0"/>
        <w:vanish w:val="0"/>
        <w:color w:val="010000"/>
        <w:u w:val="none"/>
      </w:rPr>
    </w:lvl>
    <w:lvl w:ilvl="3">
      <w:start w:val="1"/>
      <w:numFmt w:val="none"/>
      <w:suff w:val="nothing"/>
      <w:lvlText w:val=""/>
      <w:lvlJc w:val="left"/>
      <w:pPr>
        <w:ind w:left="1440" w:firstLine="0"/>
      </w:pPr>
      <w:rPr>
        <w:rFonts w:hint="default"/>
        <w:b w:val="0"/>
        <w:i w:val="0"/>
        <w:caps w:val="0"/>
        <w:vanish w:val="0"/>
        <w:color w:val="010000"/>
        <w:u w:val="none"/>
      </w:rPr>
    </w:lvl>
    <w:lvl w:ilvl="4">
      <w:start w:val="1"/>
      <w:numFmt w:val="none"/>
      <w:suff w:val="nothing"/>
      <w:lvlText w:val=""/>
      <w:lvlJc w:val="left"/>
      <w:pPr>
        <w:ind w:left="2160" w:firstLine="0"/>
      </w:pPr>
      <w:rPr>
        <w:rFonts w:hint="default"/>
        <w:b w:val="0"/>
        <w:i w:val="0"/>
        <w:caps w:val="0"/>
        <w:vanish w:val="0"/>
        <w:color w:val="010000"/>
        <w:u w:val="none"/>
      </w:rPr>
    </w:lvl>
    <w:lvl w:ilvl="5">
      <w:start w:val="1"/>
      <w:numFmt w:val="none"/>
      <w:suff w:val="nothing"/>
      <w:lvlText w:val=""/>
      <w:lvlJc w:val="left"/>
      <w:pPr>
        <w:ind w:left="2160" w:firstLine="0"/>
      </w:pPr>
      <w:rPr>
        <w:rFonts w:hint="default"/>
        <w:b w:val="0"/>
        <w:i w:val="0"/>
        <w:caps w:val="0"/>
        <w:vanish w:val="0"/>
        <w:color w:val="010000"/>
        <w:u w:val="none"/>
      </w:rPr>
    </w:lvl>
    <w:lvl w:ilvl="6">
      <w:start w:val="1"/>
      <w:numFmt w:val="none"/>
      <w:suff w:val="nothing"/>
      <w:lvlText w:val=""/>
      <w:lvlJc w:val="left"/>
      <w:pPr>
        <w:ind w:left="2160" w:firstLine="0"/>
      </w:pPr>
      <w:rPr>
        <w:rFonts w:hint="default"/>
        <w:b w:val="0"/>
        <w:i w:val="0"/>
        <w:caps w:val="0"/>
        <w:vanish w:val="0"/>
        <w:color w:val="010000"/>
        <w:u w:val="none"/>
      </w:rPr>
    </w:lvl>
    <w:lvl w:ilvl="7">
      <w:start w:val="1"/>
      <w:numFmt w:val="none"/>
      <w:suff w:val="nothing"/>
      <w:lvlText w:val=""/>
      <w:lvlJc w:val="left"/>
      <w:pPr>
        <w:ind w:left="2160" w:firstLine="0"/>
      </w:pPr>
      <w:rPr>
        <w:rFonts w:hint="default"/>
        <w:b w:val="0"/>
        <w:i w:val="0"/>
        <w:caps w:val="0"/>
        <w:vanish w:val="0"/>
        <w:color w:val="010000"/>
        <w:u w:val="none"/>
      </w:rPr>
    </w:lvl>
    <w:lvl w:ilvl="8">
      <w:start w:val="1"/>
      <w:numFmt w:val="none"/>
      <w:suff w:val="nothing"/>
      <w:lvlText w:val=""/>
      <w:lvlJc w:val="left"/>
      <w:pPr>
        <w:ind w:left="2160" w:firstLine="0"/>
      </w:pPr>
      <w:rPr>
        <w:rFonts w:hint="default"/>
        <w:b w:val="0"/>
        <w:i w:val="0"/>
        <w:caps w:val="0"/>
        <w:vanish w:val="0"/>
        <w:color w:val="010000"/>
        <w:u w:val="none"/>
      </w:rPr>
    </w:lvl>
  </w:abstractNum>
  <w:abstractNum w:abstractNumId="12" w15:restartNumberingAfterBreak="0">
    <w:nsid w:val="239B3846"/>
    <w:multiLevelType w:val="multilevel"/>
    <w:tmpl w:val="1D9EABBE"/>
    <w:lvl w:ilvl="0">
      <w:start w:val="1"/>
      <w:numFmt w:val="decimal"/>
      <w:lvlText w:val="%1."/>
      <w:lvlJc w:val="left"/>
      <w:pPr>
        <w:tabs>
          <w:tab w:val="num" w:pos="720"/>
        </w:tabs>
        <w:ind w:left="0" w:firstLine="0"/>
      </w:pPr>
      <w:rPr>
        <w:rFonts w:hint="default"/>
        <w:b w:val="0"/>
        <w:i w:val="0"/>
        <w:caps w:val="0"/>
        <w:vanish w:val="0"/>
        <w:color w:val="010000"/>
        <w:u w:val="none"/>
      </w:rPr>
    </w:lvl>
    <w:lvl w:ilvl="1">
      <w:start w:val="1"/>
      <w:numFmt w:val="lowerLetter"/>
      <w:lvlText w:val="(%2)"/>
      <w:lvlJc w:val="left"/>
      <w:pPr>
        <w:tabs>
          <w:tab w:val="num" w:pos="1440"/>
        </w:tabs>
        <w:ind w:left="720" w:firstLine="0"/>
      </w:pPr>
      <w:rPr>
        <w:rFonts w:hint="default"/>
        <w:b w:val="0"/>
        <w:i w:val="0"/>
        <w:caps w:val="0"/>
        <w:vanish w:val="0"/>
        <w:color w:val="010000"/>
        <w:u w:val="none"/>
      </w:rPr>
    </w:lvl>
    <w:lvl w:ilvl="2">
      <w:start w:val="1"/>
      <w:numFmt w:val="upperLetter"/>
      <w:lvlText w:val="%3."/>
      <w:lvlJc w:val="left"/>
      <w:pPr>
        <w:tabs>
          <w:tab w:val="num" w:pos="720"/>
        </w:tabs>
        <w:ind w:left="720" w:hanging="720"/>
      </w:pPr>
      <w:rPr>
        <w:rFonts w:hint="default"/>
        <w:b w:val="0"/>
        <w:caps w:val="0"/>
        <w:vanish w:val="0"/>
        <w:color w:val="010000"/>
        <w:u w:val="none"/>
      </w:rPr>
    </w:lvl>
    <w:lvl w:ilvl="3">
      <w:start w:val="1"/>
      <w:numFmt w:val="none"/>
      <w:suff w:val="nothing"/>
      <w:lvlText w:val=""/>
      <w:lvlJc w:val="left"/>
      <w:pPr>
        <w:ind w:left="1440" w:firstLine="0"/>
      </w:pPr>
      <w:rPr>
        <w:rFonts w:hint="default"/>
        <w:b w:val="0"/>
        <w:i w:val="0"/>
        <w:caps w:val="0"/>
        <w:vanish w:val="0"/>
        <w:color w:val="010000"/>
        <w:u w:val="none"/>
      </w:rPr>
    </w:lvl>
    <w:lvl w:ilvl="4">
      <w:start w:val="1"/>
      <w:numFmt w:val="none"/>
      <w:suff w:val="nothing"/>
      <w:lvlText w:val=""/>
      <w:lvlJc w:val="left"/>
      <w:pPr>
        <w:ind w:left="2160" w:firstLine="0"/>
      </w:pPr>
      <w:rPr>
        <w:rFonts w:hint="default"/>
        <w:b w:val="0"/>
        <w:i w:val="0"/>
        <w:caps w:val="0"/>
        <w:vanish w:val="0"/>
        <w:color w:val="010000"/>
        <w:u w:val="none"/>
      </w:rPr>
    </w:lvl>
    <w:lvl w:ilvl="5">
      <w:start w:val="1"/>
      <w:numFmt w:val="none"/>
      <w:suff w:val="nothing"/>
      <w:lvlText w:val=""/>
      <w:lvlJc w:val="left"/>
      <w:pPr>
        <w:ind w:left="2160" w:firstLine="0"/>
      </w:pPr>
      <w:rPr>
        <w:rFonts w:hint="default"/>
        <w:b w:val="0"/>
        <w:i w:val="0"/>
        <w:caps w:val="0"/>
        <w:vanish w:val="0"/>
        <w:color w:val="010000"/>
        <w:u w:val="none"/>
      </w:rPr>
    </w:lvl>
    <w:lvl w:ilvl="6">
      <w:start w:val="1"/>
      <w:numFmt w:val="none"/>
      <w:suff w:val="nothing"/>
      <w:lvlText w:val=""/>
      <w:lvlJc w:val="left"/>
      <w:pPr>
        <w:ind w:left="2160" w:firstLine="0"/>
      </w:pPr>
      <w:rPr>
        <w:rFonts w:hint="default"/>
        <w:b w:val="0"/>
        <w:i w:val="0"/>
        <w:caps w:val="0"/>
        <w:vanish w:val="0"/>
        <w:color w:val="010000"/>
        <w:u w:val="none"/>
      </w:rPr>
    </w:lvl>
    <w:lvl w:ilvl="7">
      <w:start w:val="1"/>
      <w:numFmt w:val="none"/>
      <w:suff w:val="nothing"/>
      <w:lvlText w:val=""/>
      <w:lvlJc w:val="left"/>
      <w:pPr>
        <w:ind w:left="2160" w:firstLine="0"/>
      </w:pPr>
      <w:rPr>
        <w:rFonts w:hint="default"/>
        <w:b w:val="0"/>
        <w:i w:val="0"/>
        <w:caps w:val="0"/>
        <w:vanish w:val="0"/>
        <w:color w:val="010000"/>
        <w:u w:val="none"/>
      </w:rPr>
    </w:lvl>
    <w:lvl w:ilvl="8">
      <w:start w:val="1"/>
      <w:numFmt w:val="none"/>
      <w:suff w:val="nothing"/>
      <w:lvlText w:val=""/>
      <w:lvlJc w:val="left"/>
      <w:pPr>
        <w:ind w:left="2160" w:firstLine="0"/>
      </w:pPr>
      <w:rPr>
        <w:rFonts w:hint="default"/>
        <w:b w:val="0"/>
        <w:i w:val="0"/>
        <w:caps w:val="0"/>
        <w:vanish w:val="0"/>
        <w:color w:val="010000"/>
        <w:u w:val="none"/>
      </w:rPr>
    </w:lvl>
  </w:abstractNum>
  <w:abstractNum w:abstractNumId="13" w15:restartNumberingAfterBreak="0">
    <w:nsid w:val="245808A5"/>
    <w:multiLevelType w:val="multilevel"/>
    <w:tmpl w:val="D940ED42"/>
    <w:lvl w:ilvl="0">
      <w:start w:val="1"/>
      <w:numFmt w:val="upperLetter"/>
      <w:pStyle w:val="ListNumber"/>
      <w:lvlText w:val="%1."/>
      <w:lvlJc w:val="left"/>
      <w:pPr>
        <w:tabs>
          <w:tab w:val="num" w:pos="720"/>
        </w:tabs>
        <w:ind w:left="0" w:firstLine="0"/>
      </w:pPr>
      <w:rPr>
        <w:rFonts w:hint="default"/>
      </w:rPr>
    </w:lvl>
    <w:lvl w:ilvl="1">
      <w:start w:val="1"/>
      <w:numFmt w:val="decimal"/>
      <w:pStyle w:val="ListNumber2"/>
      <w:lvlText w:val="%2."/>
      <w:lvlJc w:val="left"/>
      <w:pPr>
        <w:tabs>
          <w:tab w:val="num" w:pos="1440"/>
        </w:tabs>
        <w:ind w:left="0" w:firstLine="720"/>
      </w:pPr>
      <w:rPr>
        <w:rFonts w:hint="default"/>
      </w:rPr>
    </w:lvl>
    <w:lvl w:ilvl="2">
      <w:start w:val="1"/>
      <w:numFmt w:val="lowerLetter"/>
      <w:pStyle w:val="ListNumber3"/>
      <w:lvlText w:val="%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460545"/>
    <w:multiLevelType w:val="multilevel"/>
    <w:tmpl w:val="0CC4103C"/>
    <w:lvl w:ilvl="0">
      <w:start w:val="1"/>
      <w:numFmt w:val="none"/>
      <w:suff w:val="nothing"/>
      <w:lvlText w:val=""/>
      <w:lvlJc w:val="left"/>
      <w:pPr>
        <w:tabs>
          <w:tab w:val="num" w:pos="0"/>
        </w:tabs>
        <w:ind w:left="0" w:firstLine="0"/>
      </w:pPr>
      <w:rPr>
        <w:b w:val="0"/>
        <w:i w:val="0"/>
        <w:caps w:val="0"/>
        <w:vanish w:val="0"/>
        <w:color w:val="010000"/>
        <w:u w:val="none"/>
      </w:rPr>
    </w:lvl>
    <w:lvl w:ilvl="1">
      <w:start w:val="1"/>
      <w:numFmt w:val="none"/>
      <w:suff w:val="nothing"/>
      <w:lvlText w:val=""/>
      <w:lvlJc w:val="left"/>
      <w:pPr>
        <w:tabs>
          <w:tab w:val="num" w:pos="720"/>
        </w:tabs>
        <w:ind w:left="0" w:firstLine="0"/>
      </w:pPr>
      <w:rPr>
        <w:b w:val="0"/>
        <w:i w:val="0"/>
        <w:caps w:val="0"/>
        <w:vanish w:val="0"/>
        <w:color w:val="010000"/>
        <w:u w:val="none"/>
      </w:rPr>
    </w:lvl>
    <w:lvl w:ilvl="2">
      <w:start w:val="1"/>
      <w:numFmt w:val="none"/>
      <w:suff w:val="nothing"/>
      <w:lvlText w:val=""/>
      <w:lvlJc w:val="left"/>
      <w:pPr>
        <w:tabs>
          <w:tab w:val="num" w:pos="1440"/>
        </w:tabs>
        <w:ind w:left="720" w:firstLine="0"/>
      </w:pPr>
      <w:rPr>
        <w:b w:val="0"/>
        <w:caps w:val="0"/>
        <w:vanish w:val="0"/>
        <w:color w:val="010000"/>
        <w:u w:val="none"/>
      </w:rPr>
    </w:lvl>
    <w:lvl w:ilvl="3">
      <w:start w:val="1"/>
      <w:numFmt w:val="none"/>
      <w:suff w:val="nothing"/>
      <w:lvlText w:val=""/>
      <w:lvlJc w:val="left"/>
      <w:pPr>
        <w:tabs>
          <w:tab w:val="num" w:pos="2160"/>
        </w:tabs>
        <w:ind w:left="1440" w:firstLine="0"/>
      </w:pPr>
      <w:rPr>
        <w:b w:val="0"/>
        <w:i w:val="0"/>
        <w:caps w:val="0"/>
        <w:vanish w:val="0"/>
        <w:color w:val="010000"/>
        <w:u w:val="none"/>
      </w:rPr>
    </w:lvl>
    <w:lvl w:ilvl="4">
      <w:start w:val="1"/>
      <w:numFmt w:val="none"/>
      <w:suff w:val="nothing"/>
      <w:lvlText w:val=""/>
      <w:lvlJc w:val="left"/>
      <w:pPr>
        <w:tabs>
          <w:tab w:val="num" w:pos="2880"/>
        </w:tabs>
        <w:ind w:left="2160" w:firstLine="0"/>
      </w:pPr>
      <w:rPr>
        <w:b w:val="0"/>
        <w:i w:val="0"/>
        <w:caps w:val="0"/>
        <w:vanish w:val="0"/>
        <w:color w:val="010000"/>
        <w:u w:val="none"/>
      </w:rPr>
    </w:lvl>
    <w:lvl w:ilvl="5">
      <w:start w:val="1"/>
      <w:numFmt w:val="none"/>
      <w:suff w:val="nothing"/>
      <w:lvlText w:val=""/>
      <w:lvlJc w:val="left"/>
      <w:pPr>
        <w:tabs>
          <w:tab w:val="num" w:pos="2880"/>
        </w:tabs>
        <w:ind w:left="2160" w:firstLine="0"/>
      </w:pPr>
      <w:rPr>
        <w:b w:val="0"/>
        <w:i w:val="0"/>
        <w:caps w:val="0"/>
        <w:vanish w:val="0"/>
        <w:color w:val="010000"/>
        <w:u w:val="none"/>
      </w:rPr>
    </w:lvl>
    <w:lvl w:ilvl="6">
      <w:start w:val="1"/>
      <w:numFmt w:val="none"/>
      <w:suff w:val="nothing"/>
      <w:lvlText w:val=""/>
      <w:lvlJc w:val="left"/>
      <w:pPr>
        <w:tabs>
          <w:tab w:val="num" w:pos="2880"/>
        </w:tabs>
        <w:ind w:left="2160" w:firstLine="0"/>
      </w:pPr>
      <w:rPr>
        <w:b w:val="0"/>
        <w:i w:val="0"/>
        <w:caps w:val="0"/>
        <w:vanish w:val="0"/>
        <w:color w:val="010000"/>
        <w:u w:val="none"/>
      </w:rPr>
    </w:lvl>
    <w:lvl w:ilvl="7">
      <w:start w:val="1"/>
      <w:numFmt w:val="none"/>
      <w:suff w:val="nothing"/>
      <w:lvlText w:val=""/>
      <w:lvlJc w:val="left"/>
      <w:pPr>
        <w:tabs>
          <w:tab w:val="num" w:pos="2880"/>
        </w:tabs>
        <w:ind w:left="2160" w:firstLine="0"/>
      </w:pPr>
      <w:rPr>
        <w:b w:val="0"/>
        <w:i w:val="0"/>
        <w:caps w:val="0"/>
        <w:vanish w:val="0"/>
        <w:color w:val="010000"/>
        <w:u w:val="none"/>
      </w:rPr>
    </w:lvl>
    <w:lvl w:ilvl="8">
      <w:start w:val="1"/>
      <w:numFmt w:val="none"/>
      <w:suff w:val="nothing"/>
      <w:lvlText w:val=""/>
      <w:lvlJc w:val="left"/>
      <w:pPr>
        <w:tabs>
          <w:tab w:val="num" w:pos="2880"/>
        </w:tabs>
        <w:ind w:left="2160" w:firstLine="0"/>
      </w:pPr>
      <w:rPr>
        <w:b w:val="0"/>
        <w:i w:val="0"/>
        <w:caps w:val="0"/>
        <w:vanish w:val="0"/>
        <w:color w:val="010000"/>
        <w:u w:val="none"/>
      </w:rPr>
    </w:lvl>
  </w:abstractNum>
  <w:abstractNum w:abstractNumId="15" w15:restartNumberingAfterBreak="0">
    <w:nsid w:val="4FB35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9A3DC2"/>
    <w:multiLevelType w:val="multilevel"/>
    <w:tmpl w:val="33E08B92"/>
    <w:lvl w:ilvl="0">
      <w:start w:val="1"/>
      <w:numFmt w:val="upp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50730303">
    <w:abstractNumId w:val="8"/>
  </w:num>
  <w:num w:numId="2" w16cid:durableId="1034505998">
    <w:abstractNumId w:val="7"/>
  </w:num>
  <w:num w:numId="3" w16cid:durableId="721947608">
    <w:abstractNumId w:val="6"/>
  </w:num>
  <w:num w:numId="4" w16cid:durableId="1066805677">
    <w:abstractNumId w:val="5"/>
  </w:num>
  <w:num w:numId="5" w16cid:durableId="1785726719">
    <w:abstractNumId w:val="4"/>
  </w:num>
  <w:num w:numId="6" w16cid:durableId="1091656131">
    <w:abstractNumId w:val="13"/>
  </w:num>
  <w:num w:numId="7" w16cid:durableId="1359624947">
    <w:abstractNumId w:val="3"/>
  </w:num>
  <w:num w:numId="8" w16cid:durableId="360516608">
    <w:abstractNumId w:val="2"/>
  </w:num>
  <w:num w:numId="9" w16cid:durableId="328602629">
    <w:abstractNumId w:val="1"/>
  </w:num>
  <w:num w:numId="10" w16cid:durableId="1858544848">
    <w:abstractNumId w:val="0"/>
  </w:num>
  <w:num w:numId="11" w16cid:durableId="511334090">
    <w:abstractNumId w:val="10"/>
  </w:num>
  <w:num w:numId="12" w16cid:durableId="1799450792">
    <w:abstractNumId w:val="8"/>
  </w:num>
  <w:num w:numId="13" w16cid:durableId="876313325">
    <w:abstractNumId w:val="13"/>
  </w:num>
  <w:num w:numId="14" w16cid:durableId="53890917">
    <w:abstractNumId w:val="10"/>
  </w:num>
  <w:num w:numId="15" w16cid:durableId="1245534468">
    <w:abstractNumId w:val="10"/>
  </w:num>
  <w:num w:numId="16" w16cid:durableId="975842896">
    <w:abstractNumId w:val="10"/>
  </w:num>
  <w:num w:numId="17" w16cid:durableId="692457576">
    <w:abstractNumId w:val="10"/>
  </w:num>
  <w:num w:numId="18" w16cid:durableId="549194759">
    <w:abstractNumId w:val="10"/>
  </w:num>
  <w:num w:numId="19" w16cid:durableId="1277255838">
    <w:abstractNumId w:val="10"/>
  </w:num>
  <w:num w:numId="20" w16cid:durableId="1254439435">
    <w:abstractNumId w:val="10"/>
  </w:num>
  <w:num w:numId="21" w16cid:durableId="361563104">
    <w:abstractNumId w:val="10"/>
  </w:num>
  <w:num w:numId="22" w16cid:durableId="582565093">
    <w:abstractNumId w:val="10"/>
  </w:num>
  <w:num w:numId="23" w16cid:durableId="841746063">
    <w:abstractNumId w:val="8"/>
  </w:num>
  <w:num w:numId="24" w16cid:durableId="2143693229">
    <w:abstractNumId w:val="13"/>
  </w:num>
  <w:num w:numId="25" w16cid:durableId="726415979">
    <w:abstractNumId w:val="7"/>
  </w:num>
  <w:num w:numId="26" w16cid:durableId="1107656524">
    <w:abstractNumId w:val="6"/>
  </w:num>
  <w:num w:numId="27" w16cid:durableId="697200956">
    <w:abstractNumId w:val="5"/>
  </w:num>
  <w:num w:numId="28" w16cid:durableId="1126003286">
    <w:abstractNumId w:val="4"/>
  </w:num>
  <w:num w:numId="29" w16cid:durableId="1853296248">
    <w:abstractNumId w:val="3"/>
  </w:num>
  <w:num w:numId="30" w16cid:durableId="115680744">
    <w:abstractNumId w:val="2"/>
  </w:num>
  <w:num w:numId="31" w16cid:durableId="652027829">
    <w:abstractNumId w:val="1"/>
  </w:num>
  <w:num w:numId="32" w16cid:durableId="794372637">
    <w:abstractNumId w:val="0"/>
  </w:num>
  <w:num w:numId="33" w16cid:durableId="684096089">
    <w:abstractNumId w:val="15"/>
  </w:num>
  <w:num w:numId="34" w16cid:durableId="397367519">
    <w:abstractNumId w:val="14"/>
  </w:num>
  <w:num w:numId="35" w16cid:durableId="418985459">
    <w:abstractNumId w:val="11"/>
  </w:num>
  <w:num w:numId="36" w16cid:durableId="1400010748">
    <w:abstractNumId w:val="12"/>
  </w:num>
  <w:num w:numId="37" w16cid:durableId="1303996140">
    <w:abstractNumId w:val="9"/>
  </w:num>
  <w:num w:numId="38" w16cid:durableId="764829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enterLevel1TOC" w:val="False"/>
    <w:docVar w:name="DefaultNumberOfLevelsInTOCForThisScheme" w:val="3"/>
    <w:docVar w:name="DocIDClientMatter" w:val="False"/>
    <w:docVar w:name="DocIDDate" w:val="False"/>
    <w:docVar w:name="DocIDType" w:val="EndOfDoc"/>
    <w:docVar w:name="ExcludeDirectFormattingInTOC" w:val="True"/>
    <w:docVar w:name="HyperlinkTOC" w:val="False"/>
    <w:docVar w:name="IncludeTOCAndPageHeadings" w:val="True"/>
    <w:docVar w:name="LastSchemeChoice" w:val="Indent"/>
    <w:docVar w:name="LastSchemeUniqueID" w:val="148"/>
    <w:docVar w:name="LegacyDocIDRemoved" w:val="True"/>
    <w:docVar w:name="NoNumberLevel1TOC" w:val="False"/>
    <w:docVar w:name="Option0True" w:val="False"/>
    <w:docVar w:name="Option1True" w:val="False"/>
    <w:docVar w:name="Option2True" w:val="False"/>
    <w:docVar w:name="Option3True" w:val="False"/>
    <w:docVar w:name="Option4True" w:val="False"/>
    <w:docVar w:name="Option5True" w:val="False"/>
    <w:docVar w:name="TOCFormatConst" w:val="0"/>
    <w:docVar w:name="TOCFormatPreference" w:val="Outline 1 TOC"/>
    <w:docVar w:name="TOCHeadingAllCaps" w:val="True"/>
    <w:docVar w:name="TOCHeadingUnderlined" w:val="False"/>
    <w:docVar w:name="TOCIncludeNonHeadings" w:val="False"/>
    <w:docVar w:name="TOCIncludeSectionBreaks" w:val="False"/>
    <w:docVar w:name="TOCIncludeTCFields" w:val="True"/>
    <w:docVar w:name="TOCPageUnderlined" w:val="True"/>
    <w:docVar w:name="TOCPosition" w:val="Current cursor position"/>
    <w:docVar w:name="TOCRun" w:val="True"/>
    <w:docVar w:name="TOCSpecialLevels" w:val="False"/>
    <w:docVar w:name="UnderlineTOCLevel1" w:val="False"/>
    <w:docVar w:name="UpperLevelTOC" w:val="3"/>
  </w:docVars>
  <w:rsids>
    <w:rsidRoot w:val="00540F36"/>
    <w:rsid w:val="0002685C"/>
    <w:rsid w:val="00047041"/>
    <w:rsid w:val="00066E03"/>
    <w:rsid w:val="00073328"/>
    <w:rsid w:val="0009043F"/>
    <w:rsid w:val="00092911"/>
    <w:rsid w:val="000A5A85"/>
    <w:rsid w:val="000D275F"/>
    <w:rsid w:val="000E6C7C"/>
    <w:rsid w:val="00127675"/>
    <w:rsid w:val="001362BD"/>
    <w:rsid w:val="00142CB7"/>
    <w:rsid w:val="001566E8"/>
    <w:rsid w:val="001A25AE"/>
    <w:rsid w:val="001D4987"/>
    <w:rsid w:val="00236E3A"/>
    <w:rsid w:val="00243EF8"/>
    <w:rsid w:val="00252624"/>
    <w:rsid w:val="002A18CD"/>
    <w:rsid w:val="002A46EF"/>
    <w:rsid w:val="002B4A58"/>
    <w:rsid w:val="002C7AC1"/>
    <w:rsid w:val="002E181E"/>
    <w:rsid w:val="00322AA5"/>
    <w:rsid w:val="0033452B"/>
    <w:rsid w:val="00342D02"/>
    <w:rsid w:val="003C2D58"/>
    <w:rsid w:val="003C551C"/>
    <w:rsid w:val="00402668"/>
    <w:rsid w:val="00404D7E"/>
    <w:rsid w:val="004107FE"/>
    <w:rsid w:val="00420207"/>
    <w:rsid w:val="004329EA"/>
    <w:rsid w:val="00435EA1"/>
    <w:rsid w:val="00461406"/>
    <w:rsid w:val="004669E9"/>
    <w:rsid w:val="00467CE5"/>
    <w:rsid w:val="00474277"/>
    <w:rsid w:val="0048495B"/>
    <w:rsid w:val="004A3670"/>
    <w:rsid w:val="004A7680"/>
    <w:rsid w:val="004E10A5"/>
    <w:rsid w:val="00505B2C"/>
    <w:rsid w:val="00540F36"/>
    <w:rsid w:val="005443E5"/>
    <w:rsid w:val="00552550"/>
    <w:rsid w:val="0056757A"/>
    <w:rsid w:val="0056772C"/>
    <w:rsid w:val="005A0A2C"/>
    <w:rsid w:val="005A4862"/>
    <w:rsid w:val="005B5D1D"/>
    <w:rsid w:val="005D1B47"/>
    <w:rsid w:val="00611192"/>
    <w:rsid w:val="0062082E"/>
    <w:rsid w:val="00620C04"/>
    <w:rsid w:val="00626DFA"/>
    <w:rsid w:val="00634BFF"/>
    <w:rsid w:val="00651121"/>
    <w:rsid w:val="00656BC0"/>
    <w:rsid w:val="0068695B"/>
    <w:rsid w:val="00691877"/>
    <w:rsid w:val="006D6EE8"/>
    <w:rsid w:val="006E2D35"/>
    <w:rsid w:val="006E2E63"/>
    <w:rsid w:val="0070796E"/>
    <w:rsid w:val="00723E9F"/>
    <w:rsid w:val="00781D1D"/>
    <w:rsid w:val="0078627F"/>
    <w:rsid w:val="007E6FED"/>
    <w:rsid w:val="007F3DE7"/>
    <w:rsid w:val="00804D40"/>
    <w:rsid w:val="00860DC1"/>
    <w:rsid w:val="008A36A5"/>
    <w:rsid w:val="008D2027"/>
    <w:rsid w:val="008F3694"/>
    <w:rsid w:val="009304C1"/>
    <w:rsid w:val="00965DCB"/>
    <w:rsid w:val="00997795"/>
    <w:rsid w:val="009A6C70"/>
    <w:rsid w:val="009D55CC"/>
    <w:rsid w:val="00A04166"/>
    <w:rsid w:val="00A4098F"/>
    <w:rsid w:val="00A43D51"/>
    <w:rsid w:val="00A53C1E"/>
    <w:rsid w:val="00A55A11"/>
    <w:rsid w:val="00A62846"/>
    <w:rsid w:val="00A66B9A"/>
    <w:rsid w:val="00A72678"/>
    <w:rsid w:val="00AC683B"/>
    <w:rsid w:val="00AD338C"/>
    <w:rsid w:val="00AD3BF5"/>
    <w:rsid w:val="00AE00BB"/>
    <w:rsid w:val="00AF2E88"/>
    <w:rsid w:val="00B05758"/>
    <w:rsid w:val="00B66E00"/>
    <w:rsid w:val="00B76B58"/>
    <w:rsid w:val="00B90457"/>
    <w:rsid w:val="00BC7967"/>
    <w:rsid w:val="00BE3C63"/>
    <w:rsid w:val="00BE56E5"/>
    <w:rsid w:val="00C002D8"/>
    <w:rsid w:val="00C03525"/>
    <w:rsid w:val="00C051DC"/>
    <w:rsid w:val="00C40D1E"/>
    <w:rsid w:val="00C43FA6"/>
    <w:rsid w:val="00C50DD8"/>
    <w:rsid w:val="00C60D7B"/>
    <w:rsid w:val="00C71003"/>
    <w:rsid w:val="00CA3A0A"/>
    <w:rsid w:val="00CA446A"/>
    <w:rsid w:val="00CB6B6D"/>
    <w:rsid w:val="00CD10B2"/>
    <w:rsid w:val="00CD1FDA"/>
    <w:rsid w:val="00CD525B"/>
    <w:rsid w:val="00D471CF"/>
    <w:rsid w:val="00D6352D"/>
    <w:rsid w:val="00DC7A76"/>
    <w:rsid w:val="00DE1A7C"/>
    <w:rsid w:val="00E01107"/>
    <w:rsid w:val="00E04FE6"/>
    <w:rsid w:val="00E4159B"/>
    <w:rsid w:val="00E51EB4"/>
    <w:rsid w:val="00E9350E"/>
    <w:rsid w:val="00EE0AC4"/>
    <w:rsid w:val="00F0428D"/>
    <w:rsid w:val="00F1375C"/>
    <w:rsid w:val="00F17282"/>
    <w:rsid w:val="00F54746"/>
    <w:rsid w:val="00F6700D"/>
    <w:rsid w:val="00F9691B"/>
    <w:rsid w:val="00FA4A82"/>
    <w:rsid w:val="00FB4119"/>
    <w:rsid w:val="00FC0CEB"/>
    <w:rsid w:val="00FF6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6FC3E"/>
  <w15:docId w15:val="{06473C57-4195-4014-95DE-55ABDA19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DE7"/>
  </w:style>
  <w:style w:type="paragraph" w:styleId="Heading1">
    <w:name w:val="heading 1"/>
    <w:basedOn w:val="Normal"/>
    <w:next w:val="Single"/>
    <w:link w:val="Heading1Char"/>
    <w:qFormat/>
    <w:rsid w:val="007F3DE7"/>
    <w:pPr>
      <w:numPr>
        <w:numId w:val="22"/>
      </w:numPr>
      <w:spacing w:before="240"/>
      <w:outlineLvl w:val="0"/>
    </w:pPr>
    <w:rPr>
      <w:rFonts w:eastAsiaTheme="majorEastAsia" w:cs="Times New Roman"/>
      <w:bCs/>
      <w:color w:val="000000"/>
      <w:szCs w:val="28"/>
    </w:rPr>
  </w:style>
  <w:style w:type="paragraph" w:styleId="Heading2">
    <w:name w:val="heading 2"/>
    <w:basedOn w:val="Normal"/>
    <w:next w:val="Single"/>
    <w:link w:val="Heading2Char"/>
    <w:unhideWhenUsed/>
    <w:qFormat/>
    <w:rsid w:val="00EE0AC4"/>
    <w:pPr>
      <w:numPr>
        <w:ilvl w:val="1"/>
        <w:numId w:val="22"/>
      </w:numPr>
      <w:spacing w:before="240"/>
      <w:outlineLvl w:val="1"/>
    </w:pPr>
    <w:rPr>
      <w:rFonts w:eastAsiaTheme="majorEastAsia" w:cs="Times New Roman"/>
      <w:bCs/>
      <w:color w:val="000000"/>
      <w:szCs w:val="26"/>
    </w:rPr>
  </w:style>
  <w:style w:type="paragraph" w:styleId="Heading3">
    <w:name w:val="heading 3"/>
    <w:basedOn w:val="Normal"/>
    <w:next w:val="Single"/>
    <w:link w:val="Heading3Char"/>
    <w:semiHidden/>
    <w:unhideWhenUsed/>
    <w:qFormat/>
    <w:rsid w:val="00BC7967"/>
    <w:pPr>
      <w:numPr>
        <w:ilvl w:val="2"/>
        <w:numId w:val="22"/>
      </w:numPr>
      <w:spacing w:after="240"/>
      <w:outlineLvl w:val="2"/>
    </w:pPr>
    <w:rPr>
      <w:rFonts w:eastAsiaTheme="majorEastAsia" w:cs="Times New Roman"/>
      <w:b/>
      <w:bCs/>
      <w:color w:val="000000"/>
    </w:rPr>
  </w:style>
  <w:style w:type="paragraph" w:styleId="Heading4">
    <w:name w:val="heading 4"/>
    <w:basedOn w:val="Normal"/>
    <w:next w:val="Single"/>
    <w:link w:val="Heading4Char"/>
    <w:semiHidden/>
    <w:unhideWhenUsed/>
    <w:qFormat/>
    <w:rsid w:val="00BC7967"/>
    <w:pPr>
      <w:numPr>
        <w:ilvl w:val="3"/>
        <w:numId w:val="22"/>
      </w:numPr>
      <w:spacing w:after="240"/>
      <w:outlineLvl w:val="3"/>
    </w:pPr>
    <w:rPr>
      <w:rFonts w:eastAsiaTheme="majorEastAsia" w:cs="Times New Roman"/>
      <w:b/>
      <w:bCs/>
      <w:iCs/>
      <w:color w:val="000000"/>
    </w:rPr>
  </w:style>
  <w:style w:type="paragraph" w:styleId="Heading5">
    <w:name w:val="heading 5"/>
    <w:basedOn w:val="Normal"/>
    <w:next w:val="Single"/>
    <w:link w:val="Heading5Char"/>
    <w:semiHidden/>
    <w:unhideWhenUsed/>
    <w:qFormat/>
    <w:rsid w:val="00BC7967"/>
    <w:pPr>
      <w:numPr>
        <w:ilvl w:val="4"/>
        <w:numId w:val="22"/>
      </w:numPr>
      <w:spacing w:after="240"/>
      <w:outlineLvl w:val="4"/>
    </w:pPr>
    <w:rPr>
      <w:rFonts w:eastAsiaTheme="majorEastAsia" w:cs="Times New Roman"/>
      <w:b/>
      <w:color w:val="000000"/>
    </w:rPr>
  </w:style>
  <w:style w:type="paragraph" w:styleId="Heading6">
    <w:name w:val="heading 6"/>
    <w:basedOn w:val="Normal"/>
    <w:next w:val="Single"/>
    <w:link w:val="Heading6Char"/>
    <w:semiHidden/>
    <w:unhideWhenUsed/>
    <w:qFormat/>
    <w:rsid w:val="00BC7967"/>
    <w:pPr>
      <w:numPr>
        <w:ilvl w:val="5"/>
        <w:numId w:val="22"/>
      </w:numPr>
      <w:spacing w:after="240"/>
      <w:outlineLvl w:val="5"/>
    </w:pPr>
    <w:rPr>
      <w:rFonts w:eastAsiaTheme="majorEastAsia" w:cs="Times New Roman"/>
      <w:b/>
      <w:iCs/>
      <w:color w:val="000000"/>
    </w:rPr>
  </w:style>
  <w:style w:type="paragraph" w:styleId="Heading7">
    <w:name w:val="heading 7"/>
    <w:basedOn w:val="Normal"/>
    <w:next w:val="Single"/>
    <w:link w:val="Heading7Char"/>
    <w:semiHidden/>
    <w:unhideWhenUsed/>
    <w:qFormat/>
    <w:rsid w:val="00BC7967"/>
    <w:pPr>
      <w:numPr>
        <w:ilvl w:val="6"/>
        <w:numId w:val="22"/>
      </w:numPr>
      <w:spacing w:after="240"/>
      <w:outlineLvl w:val="6"/>
    </w:pPr>
    <w:rPr>
      <w:rFonts w:eastAsiaTheme="majorEastAsia" w:cs="Times New Roman"/>
      <w:b/>
      <w:iCs/>
      <w:color w:val="000000"/>
    </w:rPr>
  </w:style>
  <w:style w:type="paragraph" w:styleId="Heading8">
    <w:name w:val="heading 8"/>
    <w:basedOn w:val="Normal"/>
    <w:next w:val="Single"/>
    <w:link w:val="Heading8Char"/>
    <w:semiHidden/>
    <w:unhideWhenUsed/>
    <w:qFormat/>
    <w:rsid w:val="00BC7967"/>
    <w:pPr>
      <w:numPr>
        <w:ilvl w:val="7"/>
        <w:numId w:val="22"/>
      </w:numPr>
      <w:spacing w:after="240"/>
      <w:outlineLvl w:val="7"/>
    </w:pPr>
    <w:rPr>
      <w:rFonts w:eastAsiaTheme="majorEastAsia" w:cs="Times New Roman"/>
      <w:b/>
      <w:color w:val="000000"/>
      <w:szCs w:val="20"/>
    </w:rPr>
  </w:style>
  <w:style w:type="paragraph" w:styleId="Heading9">
    <w:name w:val="heading 9"/>
    <w:basedOn w:val="Normal"/>
    <w:next w:val="Single"/>
    <w:link w:val="Heading9Char"/>
    <w:semiHidden/>
    <w:unhideWhenUsed/>
    <w:qFormat/>
    <w:rsid w:val="00BC7967"/>
    <w:pPr>
      <w:numPr>
        <w:ilvl w:val="8"/>
        <w:numId w:val="22"/>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05758"/>
    <w:pPr>
      <w:spacing w:before="240"/>
      <w:ind w:firstLine="720"/>
    </w:pPr>
  </w:style>
  <w:style w:type="paragraph" w:customStyle="1" w:styleId="SingleBlock">
    <w:name w:val="Single Block"/>
    <w:basedOn w:val="Single"/>
    <w:qFormat/>
    <w:rsid w:val="00B05758"/>
    <w:pPr>
      <w:ind w:firstLine="0"/>
    </w:pPr>
  </w:style>
  <w:style w:type="paragraph" w:customStyle="1" w:styleId="SingleCenter">
    <w:name w:val="Single Center"/>
    <w:basedOn w:val="Normal"/>
    <w:next w:val="Single"/>
    <w:qFormat/>
    <w:rsid w:val="00DC7A76"/>
    <w:pPr>
      <w:spacing w:before="240"/>
      <w:jc w:val="center"/>
    </w:pPr>
    <w:rPr>
      <w:b/>
      <w:u w:val="single"/>
    </w:rPr>
  </w:style>
  <w:style w:type="paragraph" w:customStyle="1" w:styleId="SingleHanging">
    <w:name w:val="Single Hanging"/>
    <w:basedOn w:val="Single"/>
    <w:qFormat/>
    <w:rsid w:val="00B05758"/>
    <w:pPr>
      <w:ind w:left="720" w:hanging="720"/>
    </w:pPr>
  </w:style>
  <w:style w:type="paragraph" w:customStyle="1" w:styleId="SingleIndent">
    <w:name w:val="Single Indent"/>
    <w:basedOn w:val="Single"/>
    <w:qFormat/>
    <w:rsid w:val="00B05758"/>
    <w:pPr>
      <w:ind w:left="720" w:right="720" w:firstLine="0"/>
    </w:pPr>
  </w:style>
  <w:style w:type="paragraph" w:customStyle="1" w:styleId="Double">
    <w:name w:val="Double"/>
    <w:basedOn w:val="Normal"/>
    <w:qFormat/>
    <w:rsid w:val="00B05758"/>
    <w:pPr>
      <w:spacing w:line="480" w:lineRule="auto"/>
      <w:ind w:firstLine="720"/>
    </w:pPr>
  </w:style>
  <w:style w:type="paragraph" w:customStyle="1" w:styleId="DoubleBlock">
    <w:name w:val="Double Block"/>
    <w:basedOn w:val="Double"/>
    <w:qFormat/>
    <w:rsid w:val="00B05758"/>
    <w:pPr>
      <w:ind w:firstLine="0"/>
    </w:pPr>
  </w:style>
  <w:style w:type="paragraph" w:customStyle="1" w:styleId="DoubleCenter">
    <w:name w:val="Double Center"/>
    <w:basedOn w:val="Double"/>
    <w:next w:val="Double"/>
    <w:qFormat/>
    <w:rsid w:val="00B05758"/>
    <w:pPr>
      <w:ind w:firstLine="0"/>
      <w:jc w:val="center"/>
    </w:pPr>
  </w:style>
  <w:style w:type="paragraph" w:customStyle="1" w:styleId="DoubleHanging">
    <w:name w:val="Double Hanging"/>
    <w:basedOn w:val="Double"/>
    <w:qFormat/>
    <w:rsid w:val="00B05758"/>
    <w:pPr>
      <w:ind w:left="720" w:hanging="720"/>
    </w:pPr>
  </w:style>
  <w:style w:type="paragraph" w:customStyle="1" w:styleId="DoubleIndent">
    <w:name w:val="Double Indent"/>
    <w:basedOn w:val="Double"/>
    <w:qFormat/>
    <w:rsid w:val="00B05758"/>
    <w:pPr>
      <w:ind w:left="720" w:right="720" w:firstLine="0"/>
    </w:pPr>
  </w:style>
  <w:style w:type="paragraph" w:styleId="Header">
    <w:name w:val="header"/>
    <w:basedOn w:val="Normal"/>
    <w:link w:val="HeaderChar"/>
    <w:uiPriority w:val="99"/>
    <w:unhideWhenUsed/>
    <w:rsid w:val="00B05758"/>
    <w:pPr>
      <w:tabs>
        <w:tab w:val="center" w:pos="4680"/>
        <w:tab w:val="right" w:pos="9360"/>
      </w:tabs>
    </w:pPr>
  </w:style>
  <w:style w:type="character" w:customStyle="1" w:styleId="HeaderChar">
    <w:name w:val="Header Char"/>
    <w:basedOn w:val="DefaultParagraphFont"/>
    <w:link w:val="Header"/>
    <w:uiPriority w:val="99"/>
    <w:rsid w:val="00B05758"/>
  </w:style>
  <w:style w:type="paragraph" w:styleId="Footer">
    <w:name w:val="footer"/>
    <w:basedOn w:val="Normal"/>
    <w:link w:val="FooterChar"/>
    <w:uiPriority w:val="99"/>
    <w:unhideWhenUsed/>
    <w:rsid w:val="00B05758"/>
    <w:pPr>
      <w:tabs>
        <w:tab w:val="center" w:pos="4680"/>
        <w:tab w:val="right" w:pos="9360"/>
      </w:tabs>
    </w:pPr>
  </w:style>
  <w:style w:type="character" w:customStyle="1" w:styleId="FooterChar">
    <w:name w:val="Footer Char"/>
    <w:basedOn w:val="DefaultParagraphFont"/>
    <w:link w:val="Footer"/>
    <w:uiPriority w:val="99"/>
    <w:rsid w:val="00B05758"/>
  </w:style>
  <w:style w:type="paragraph" w:customStyle="1" w:styleId="RightHalf">
    <w:name w:val="Right Half"/>
    <w:basedOn w:val="Normal"/>
    <w:qFormat/>
    <w:rsid w:val="00B05758"/>
    <w:pPr>
      <w:ind w:left="4320"/>
    </w:pPr>
  </w:style>
  <w:style w:type="paragraph" w:styleId="FootnoteText">
    <w:name w:val="footnote text"/>
    <w:basedOn w:val="Normal"/>
    <w:link w:val="FootnoteTextChar"/>
    <w:uiPriority w:val="99"/>
    <w:unhideWhenUsed/>
    <w:rsid w:val="00C002D8"/>
    <w:pPr>
      <w:tabs>
        <w:tab w:val="right" w:pos="216"/>
        <w:tab w:val="left" w:pos="360"/>
      </w:tabs>
      <w:spacing w:after="120"/>
      <w:ind w:left="360" w:hanging="360"/>
    </w:pPr>
    <w:rPr>
      <w:szCs w:val="20"/>
    </w:rPr>
  </w:style>
  <w:style w:type="character" w:customStyle="1" w:styleId="FootnoteTextChar">
    <w:name w:val="Footnote Text Char"/>
    <w:basedOn w:val="DefaultParagraphFont"/>
    <w:link w:val="FootnoteText"/>
    <w:uiPriority w:val="99"/>
    <w:rsid w:val="00C002D8"/>
    <w:rPr>
      <w:szCs w:val="20"/>
    </w:rPr>
  </w:style>
  <w:style w:type="character" w:styleId="FootnoteReference">
    <w:name w:val="footnote reference"/>
    <w:basedOn w:val="DefaultParagraphFont"/>
    <w:uiPriority w:val="99"/>
    <w:semiHidden/>
    <w:unhideWhenUsed/>
    <w:rsid w:val="00C43FA6"/>
    <w:rPr>
      <w:color w:val="auto"/>
      <w:position w:val="0"/>
      <w:sz w:val="20"/>
      <w:vertAlign w:val="superscript"/>
    </w:rPr>
  </w:style>
  <w:style w:type="paragraph" w:styleId="TOC1">
    <w:name w:val="toc 1"/>
    <w:basedOn w:val="Normal"/>
    <w:next w:val="Normal"/>
    <w:autoRedefine/>
    <w:semiHidden/>
    <w:rsid w:val="00B05758"/>
    <w:pPr>
      <w:ind w:right="720"/>
    </w:pPr>
    <w:rPr>
      <w:rFonts w:cs="Times New Roman"/>
    </w:rPr>
  </w:style>
  <w:style w:type="paragraph" w:styleId="BlockText">
    <w:name w:val="Block Text"/>
    <w:basedOn w:val="Normal"/>
    <w:uiPriority w:val="99"/>
    <w:semiHidden/>
    <w:unhideWhenUsed/>
    <w:rsid w:val="00B05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B0575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5758"/>
    <w:rPr>
      <w:rFonts w:eastAsiaTheme="majorEastAsia" w:cstheme="majorBidi"/>
      <w:sz w:val="20"/>
      <w:szCs w:val="20"/>
    </w:rPr>
  </w:style>
  <w:style w:type="paragraph" w:styleId="Index1">
    <w:name w:val="index 1"/>
    <w:basedOn w:val="Normal"/>
    <w:next w:val="Normal"/>
    <w:autoRedefine/>
    <w:uiPriority w:val="99"/>
    <w:semiHidden/>
    <w:unhideWhenUsed/>
    <w:rsid w:val="00B05758"/>
    <w:pPr>
      <w:ind w:left="240" w:hanging="240"/>
    </w:pPr>
  </w:style>
  <w:style w:type="paragraph" w:styleId="IndexHeading">
    <w:name w:val="index heading"/>
    <w:basedOn w:val="Normal"/>
    <w:next w:val="Index1"/>
    <w:uiPriority w:val="99"/>
    <w:semiHidden/>
    <w:unhideWhenUsed/>
    <w:rsid w:val="00B05758"/>
    <w:rPr>
      <w:rFonts w:eastAsiaTheme="majorEastAsia" w:cstheme="majorBidi"/>
      <w:b/>
      <w:bCs/>
    </w:rPr>
  </w:style>
  <w:style w:type="table" w:styleId="MediumGrid2">
    <w:name w:val="Medium Grid 2"/>
    <w:basedOn w:val="TableNormal"/>
    <w:uiPriority w:val="68"/>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B057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05758"/>
    <w:rPr>
      <w:rFonts w:eastAsiaTheme="majorEastAsia" w:cstheme="majorBidi"/>
      <w:shd w:val="pct20" w:color="auto" w:fill="auto"/>
    </w:rPr>
  </w:style>
  <w:style w:type="paragraph" w:styleId="Subtitle">
    <w:name w:val="Subtitle"/>
    <w:basedOn w:val="Normal"/>
    <w:next w:val="Single"/>
    <w:link w:val="SubtitleChar"/>
    <w:uiPriority w:val="11"/>
    <w:semiHidden/>
    <w:rsid w:val="00B05758"/>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semiHidden/>
    <w:rsid w:val="00B05758"/>
    <w:rPr>
      <w:rFonts w:eastAsiaTheme="majorEastAsia" w:cstheme="majorBidi"/>
      <w:iCs/>
    </w:rPr>
  </w:style>
  <w:style w:type="paragraph" w:styleId="Title">
    <w:name w:val="Title"/>
    <w:basedOn w:val="Normal"/>
    <w:next w:val="Single"/>
    <w:link w:val="TitleChar"/>
    <w:uiPriority w:val="10"/>
    <w:semiHidden/>
    <w:rsid w:val="00B05758"/>
    <w:pPr>
      <w:keepNext/>
      <w:spacing w:before="240"/>
    </w:pPr>
    <w:rPr>
      <w:rFonts w:eastAsiaTheme="majorEastAsia" w:cstheme="majorBidi"/>
      <w:b/>
      <w:szCs w:val="52"/>
    </w:rPr>
  </w:style>
  <w:style w:type="character" w:customStyle="1" w:styleId="TitleChar">
    <w:name w:val="Title Char"/>
    <w:basedOn w:val="DefaultParagraphFont"/>
    <w:link w:val="Title"/>
    <w:uiPriority w:val="10"/>
    <w:semiHidden/>
    <w:rsid w:val="00B05758"/>
    <w:rPr>
      <w:rFonts w:eastAsiaTheme="majorEastAsia" w:cstheme="majorBidi"/>
      <w:b/>
      <w:szCs w:val="52"/>
    </w:rPr>
  </w:style>
  <w:style w:type="paragraph" w:styleId="TOAHeading">
    <w:name w:val="toa heading"/>
    <w:basedOn w:val="Normal"/>
    <w:next w:val="Normal"/>
    <w:uiPriority w:val="99"/>
    <w:semiHidden/>
    <w:unhideWhenUsed/>
    <w:rsid w:val="00B05758"/>
    <w:pPr>
      <w:spacing w:before="120"/>
    </w:pPr>
    <w:rPr>
      <w:rFonts w:eastAsiaTheme="majorEastAsia" w:cstheme="majorBidi"/>
      <w:b/>
      <w:bCs/>
    </w:rPr>
  </w:style>
  <w:style w:type="character" w:customStyle="1" w:styleId="Heading1Char">
    <w:name w:val="Heading 1 Char"/>
    <w:basedOn w:val="DefaultParagraphFont"/>
    <w:link w:val="Heading1"/>
    <w:rsid w:val="007F3DE7"/>
    <w:rPr>
      <w:rFonts w:eastAsiaTheme="majorEastAsia" w:cs="Times New Roman"/>
      <w:bCs/>
      <w:color w:val="000000"/>
      <w:szCs w:val="28"/>
    </w:rPr>
  </w:style>
  <w:style w:type="paragraph" w:styleId="TOCHeading">
    <w:name w:val="TOC Heading"/>
    <w:basedOn w:val="Normal"/>
    <w:next w:val="TOCPage"/>
    <w:uiPriority w:val="39"/>
    <w:semiHidden/>
    <w:qFormat/>
    <w:rsid w:val="00BE56E5"/>
    <w:pPr>
      <w:spacing w:after="240"/>
      <w:jc w:val="center"/>
    </w:pPr>
    <w:rPr>
      <w:b/>
      <w:caps/>
    </w:rPr>
  </w:style>
  <w:style w:type="character" w:customStyle="1" w:styleId="Heading9Char">
    <w:name w:val="Heading 9 Char"/>
    <w:basedOn w:val="DefaultParagraphFont"/>
    <w:link w:val="Heading9"/>
    <w:semiHidden/>
    <w:rsid w:val="00BC7967"/>
    <w:rPr>
      <w:rFonts w:eastAsiaTheme="majorEastAsia" w:cs="Times New Roman"/>
      <w:b/>
      <w:iCs/>
      <w:color w:val="000000"/>
      <w:szCs w:val="20"/>
    </w:rPr>
  </w:style>
  <w:style w:type="character" w:customStyle="1" w:styleId="Heading8Char">
    <w:name w:val="Heading 8 Char"/>
    <w:basedOn w:val="DefaultParagraphFont"/>
    <w:link w:val="Heading8"/>
    <w:semiHidden/>
    <w:rsid w:val="00BC7967"/>
    <w:rPr>
      <w:rFonts w:eastAsiaTheme="majorEastAsia" w:cs="Times New Roman"/>
      <w:b/>
      <w:color w:val="000000"/>
      <w:szCs w:val="20"/>
    </w:rPr>
  </w:style>
  <w:style w:type="character" w:customStyle="1" w:styleId="Heading7Char">
    <w:name w:val="Heading 7 Char"/>
    <w:basedOn w:val="DefaultParagraphFont"/>
    <w:link w:val="Heading7"/>
    <w:semiHidden/>
    <w:rsid w:val="00BC7967"/>
    <w:rPr>
      <w:rFonts w:eastAsiaTheme="majorEastAsia" w:cs="Times New Roman"/>
      <w:b/>
      <w:iCs/>
      <w:color w:val="000000"/>
    </w:rPr>
  </w:style>
  <w:style w:type="character" w:customStyle="1" w:styleId="Heading6Char">
    <w:name w:val="Heading 6 Char"/>
    <w:basedOn w:val="DefaultParagraphFont"/>
    <w:link w:val="Heading6"/>
    <w:semiHidden/>
    <w:rsid w:val="00BC7967"/>
    <w:rPr>
      <w:rFonts w:eastAsiaTheme="majorEastAsia" w:cs="Times New Roman"/>
      <w:b/>
      <w:iCs/>
      <w:color w:val="000000"/>
    </w:rPr>
  </w:style>
  <w:style w:type="character" w:customStyle="1" w:styleId="Heading5Char">
    <w:name w:val="Heading 5 Char"/>
    <w:basedOn w:val="DefaultParagraphFont"/>
    <w:link w:val="Heading5"/>
    <w:semiHidden/>
    <w:rsid w:val="00BC7967"/>
    <w:rPr>
      <w:rFonts w:eastAsiaTheme="majorEastAsia" w:cs="Times New Roman"/>
      <w:b/>
      <w:color w:val="000000"/>
    </w:rPr>
  </w:style>
  <w:style w:type="character" w:customStyle="1" w:styleId="Heading4Char">
    <w:name w:val="Heading 4 Char"/>
    <w:basedOn w:val="DefaultParagraphFont"/>
    <w:link w:val="Heading4"/>
    <w:semiHidden/>
    <w:rsid w:val="00BC7967"/>
    <w:rPr>
      <w:rFonts w:eastAsiaTheme="majorEastAsia" w:cs="Times New Roman"/>
      <w:b/>
      <w:bCs/>
      <w:iCs/>
      <w:color w:val="000000"/>
    </w:rPr>
  </w:style>
  <w:style w:type="character" w:customStyle="1" w:styleId="Heading3Char">
    <w:name w:val="Heading 3 Char"/>
    <w:basedOn w:val="DefaultParagraphFont"/>
    <w:link w:val="Heading3"/>
    <w:semiHidden/>
    <w:rsid w:val="00BC7967"/>
    <w:rPr>
      <w:rFonts w:eastAsiaTheme="majorEastAsia" w:cs="Times New Roman"/>
      <w:b/>
      <w:bCs/>
      <w:color w:val="000000"/>
    </w:rPr>
  </w:style>
  <w:style w:type="character" w:customStyle="1" w:styleId="Heading2Char">
    <w:name w:val="Heading 2 Char"/>
    <w:basedOn w:val="DefaultParagraphFont"/>
    <w:link w:val="Heading2"/>
    <w:rsid w:val="00EE0AC4"/>
    <w:rPr>
      <w:rFonts w:eastAsiaTheme="majorEastAsia" w:cs="Times New Roman"/>
      <w:bCs/>
      <w:color w:val="000000"/>
      <w:szCs w:val="26"/>
    </w:rPr>
  </w:style>
  <w:style w:type="paragraph" w:styleId="TOC2">
    <w:name w:val="toc 2"/>
    <w:basedOn w:val="Normal"/>
    <w:next w:val="Normal"/>
    <w:autoRedefine/>
    <w:semiHidden/>
    <w:rsid w:val="00B05758"/>
    <w:pPr>
      <w:tabs>
        <w:tab w:val="right" w:leader="dot" w:pos="9350"/>
      </w:tabs>
      <w:ind w:left="950" w:right="720" w:hanging="475"/>
    </w:pPr>
    <w:rPr>
      <w:rFonts w:cs="Times New Roman"/>
    </w:rPr>
  </w:style>
  <w:style w:type="paragraph" w:styleId="TOC3">
    <w:name w:val="toc 3"/>
    <w:basedOn w:val="Normal"/>
    <w:next w:val="Normal"/>
    <w:autoRedefine/>
    <w:semiHidden/>
    <w:rsid w:val="00B05758"/>
    <w:pPr>
      <w:tabs>
        <w:tab w:val="right" w:leader="dot" w:pos="9350"/>
      </w:tabs>
      <w:ind w:left="950" w:right="720" w:hanging="475"/>
    </w:pPr>
    <w:rPr>
      <w:rFonts w:cs="Times New Roman"/>
    </w:rPr>
  </w:style>
  <w:style w:type="paragraph" w:styleId="TOC4">
    <w:name w:val="toc 4"/>
    <w:basedOn w:val="Normal"/>
    <w:next w:val="Normal"/>
    <w:autoRedefine/>
    <w:semiHidden/>
    <w:rsid w:val="00B05758"/>
    <w:pPr>
      <w:tabs>
        <w:tab w:val="right" w:leader="dot" w:pos="9350"/>
      </w:tabs>
      <w:ind w:left="1440" w:right="720" w:hanging="475"/>
    </w:pPr>
    <w:rPr>
      <w:rFonts w:cs="Times New Roman"/>
    </w:rPr>
  </w:style>
  <w:style w:type="paragraph" w:styleId="TOC5">
    <w:name w:val="toc 5"/>
    <w:basedOn w:val="Normal"/>
    <w:next w:val="Normal"/>
    <w:autoRedefine/>
    <w:semiHidden/>
    <w:rsid w:val="00B05758"/>
    <w:pPr>
      <w:tabs>
        <w:tab w:val="right" w:leader="dot" w:pos="9350"/>
      </w:tabs>
      <w:ind w:left="1800" w:right="389" w:hanging="360"/>
    </w:pPr>
    <w:rPr>
      <w:rFonts w:cs="Times New Roman"/>
    </w:rPr>
  </w:style>
  <w:style w:type="paragraph" w:styleId="TOC6">
    <w:name w:val="toc 6"/>
    <w:basedOn w:val="Normal"/>
    <w:next w:val="Normal"/>
    <w:autoRedefine/>
    <w:semiHidden/>
    <w:rsid w:val="00B05758"/>
    <w:pPr>
      <w:tabs>
        <w:tab w:val="right" w:leader="dot" w:pos="9350"/>
      </w:tabs>
      <w:ind w:left="2160" w:right="389" w:hanging="360"/>
    </w:pPr>
    <w:rPr>
      <w:rFonts w:cs="Times New Roman"/>
    </w:rPr>
  </w:style>
  <w:style w:type="paragraph" w:styleId="TOC7">
    <w:name w:val="toc 7"/>
    <w:basedOn w:val="Normal"/>
    <w:next w:val="Normal"/>
    <w:autoRedefine/>
    <w:semiHidden/>
    <w:rsid w:val="00B05758"/>
    <w:pPr>
      <w:tabs>
        <w:tab w:val="right" w:leader="dot" w:pos="9350"/>
      </w:tabs>
      <w:ind w:left="2160" w:right="389" w:hanging="360"/>
    </w:pPr>
    <w:rPr>
      <w:rFonts w:cs="Times New Roman"/>
    </w:rPr>
  </w:style>
  <w:style w:type="paragraph" w:styleId="TOC8">
    <w:name w:val="toc 8"/>
    <w:basedOn w:val="Normal"/>
    <w:next w:val="Normal"/>
    <w:autoRedefine/>
    <w:semiHidden/>
    <w:rsid w:val="00B05758"/>
    <w:pPr>
      <w:tabs>
        <w:tab w:val="right" w:leader="dot" w:pos="9350"/>
      </w:tabs>
      <w:ind w:left="2160" w:right="389" w:hanging="360"/>
    </w:pPr>
    <w:rPr>
      <w:rFonts w:cs="Times New Roman"/>
    </w:rPr>
  </w:style>
  <w:style w:type="paragraph" w:styleId="TOC9">
    <w:name w:val="toc 9"/>
    <w:basedOn w:val="Normal"/>
    <w:next w:val="Normal"/>
    <w:autoRedefine/>
    <w:semiHidden/>
    <w:rsid w:val="00B05758"/>
    <w:pPr>
      <w:tabs>
        <w:tab w:val="right" w:leader="dot" w:pos="9350"/>
      </w:tabs>
      <w:ind w:left="2160" w:right="389" w:hanging="360"/>
    </w:pPr>
    <w:rPr>
      <w:rFonts w:cs="Times New Roman"/>
    </w:rPr>
  </w:style>
  <w:style w:type="character" w:customStyle="1" w:styleId="DocID">
    <w:name w:val="DocID"/>
    <w:basedOn w:val="DefaultParagraphFont"/>
    <w:semiHidden/>
    <w:rsid w:val="00B05758"/>
    <w:rPr>
      <w:caps/>
      <w:smallCaps w:val="0"/>
      <w:sz w:val="16"/>
    </w:rPr>
  </w:style>
  <w:style w:type="paragraph" w:customStyle="1" w:styleId="SingleIndent5">
    <w:name w:val="Single Indent .5"/>
    <w:basedOn w:val="Normal"/>
    <w:semiHidden/>
    <w:qFormat/>
    <w:rsid w:val="00B05758"/>
    <w:pPr>
      <w:spacing w:before="240"/>
      <w:ind w:left="720" w:right="29"/>
    </w:pPr>
  </w:style>
  <w:style w:type="paragraph" w:customStyle="1" w:styleId="SingleIndent1">
    <w:name w:val="Single Indent 1"/>
    <w:basedOn w:val="Normal"/>
    <w:semiHidden/>
    <w:qFormat/>
    <w:rsid w:val="00B05758"/>
    <w:pPr>
      <w:spacing w:before="240"/>
      <w:ind w:left="1440"/>
    </w:pPr>
  </w:style>
  <w:style w:type="paragraph" w:customStyle="1" w:styleId="SingleIndent15">
    <w:name w:val="Single Indent 1.5"/>
    <w:basedOn w:val="Normal"/>
    <w:semiHidden/>
    <w:qFormat/>
    <w:rsid w:val="00B05758"/>
    <w:pPr>
      <w:spacing w:before="240"/>
      <w:ind w:left="2160"/>
    </w:pPr>
  </w:style>
  <w:style w:type="paragraph" w:customStyle="1" w:styleId="SingleIndent2">
    <w:name w:val="Single Indent 2"/>
    <w:basedOn w:val="Normal"/>
    <w:semiHidden/>
    <w:qFormat/>
    <w:rsid w:val="00B05758"/>
    <w:pPr>
      <w:spacing w:before="240"/>
      <w:ind w:left="2880"/>
    </w:pPr>
  </w:style>
  <w:style w:type="paragraph" w:customStyle="1" w:styleId="TOCPage">
    <w:name w:val="TOC Page"/>
    <w:basedOn w:val="Normal"/>
    <w:next w:val="TOC1"/>
    <w:link w:val="TOCPageChar"/>
    <w:semiHidden/>
    <w:rsid w:val="00BE56E5"/>
    <w:pPr>
      <w:spacing w:after="240"/>
      <w:jc w:val="right"/>
    </w:pPr>
    <w:rPr>
      <w:sz w:val="20"/>
      <w:u w:val="single"/>
    </w:rPr>
  </w:style>
  <w:style w:type="character" w:customStyle="1" w:styleId="SingleChar">
    <w:name w:val="Single Char"/>
    <w:basedOn w:val="DefaultParagraphFont"/>
    <w:link w:val="Single"/>
    <w:rsid w:val="00B05758"/>
  </w:style>
  <w:style w:type="character" w:customStyle="1" w:styleId="TOCPageChar">
    <w:name w:val="TOC Page Char"/>
    <w:basedOn w:val="SingleChar"/>
    <w:link w:val="TOCPage"/>
    <w:semiHidden/>
    <w:rsid w:val="00BE56E5"/>
    <w:rPr>
      <w:sz w:val="20"/>
      <w:u w:val="single"/>
    </w:rPr>
  </w:style>
  <w:style w:type="paragraph" w:styleId="ListBullet">
    <w:name w:val="List Bullet"/>
    <w:basedOn w:val="Normal"/>
    <w:unhideWhenUsed/>
    <w:qFormat/>
    <w:rsid w:val="00B05758"/>
    <w:pPr>
      <w:numPr>
        <w:numId w:val="23"/>
      </w:numPr>
    </w:pPr>
  </w:style>
  <w:style w:type="paragraph" w:styleId="ListNumber">
    <w:name w:val="List Number"/>
    <w:basedOn w:val="Normal"/>
    <w:unhideWhenUsed/>
    <w:qFormat/>
    <w:rsid w:val="00A53C1E"/>
    <w:pPr>
      <w:numPr>
        <w:numId w:val="24"/>
      </w:numPr>
      <w:spacing w:before="240"/>
    </w:pPr>
    <w:rPr>
      <w:b/>
      <w:u w:val="single"/>
    </w:rPr>
  </w:style>
  <w:style w:type="paragraph" w:styleId="Index2">
    <w:name w:val="index 2"/>
    <w:basedOn w:val="Normal"/>
    <w:next w:val="Normal"/>
    <w:autoRedefine/>
    <w:uiPriority w:val="99"/>
    <w:semiHidden/>
    <w:unhideWhenUsed/>
    <w:rsid w:val="00B05758"/>
    <w:pPr>
      <w:ind w:left="480" w:hanging="240"/>
    </w:pPr>
  </w:style>
  <w:style w:type="paragraph" w:styleId="Index3">
    <w:name w:val="index 3"/>
    <w:basedOn w:val="Normal"/>
    <w:next w:val="Normal"/>
    <w:autoRedefine/>
    <w:uiPriority w:val="99"/>
    <w:semiHidden/>
    <w:unhideWhenUsed/>
    <w:rsid w:val="00B05758"/>
    <w:pPr>
      <w:ind w:left="720" w:hanging="240"/>
    </w:pPr>
  </w:style>
  <w:style w:type="paragraph" w:styleId="Index4">
    <w:name w:val="index 4"/>
    <w:basedOn w:val="Normal"/>
    <w:next w:val="Normal"/>
    <w:autoRedefine/>
    <w:uiPriority w:val="99"/>
    <w:semiHidden/>
    <w:unhideWhenUsed/>
    <w:rsid w:val="00B05758"/>
    <w:pPr>
      <w:ind w:left="960" w:hanging="240"/>
    </w:pPr>
  </w:style>
  <w:style w:type="paragraph" w:styleId="Index5">
    <w:name w:val="index 5"/>
    <w:basedOn w:val="Normal"/>
    <w:next w:val="Normal"/>
    <w:autoRedefine/>
    <w:uiPriority w:val="99"/>
    <w:semiHidden/>
    <w:unhideWhenUsed/>
    <w:rsid w:val="00B05758"/>
    <w:pPr>
      <w:ind w:left="1200" w:hanging="240"/>
    </w:pPr>
  </w:style>
  <w:style w:type="paragraph" w:styleId="Index6">
    <w:name w:val="index 6"/>
    <w:basedOn w:val="Normal"/>
    <w:next w:val="Normal"/>
    <w:autoRedefine/>
    <w:uiPriority w:val="99"/>
    <w:semiHidden/>
    <w:unhideWhenUsed/>
    <w:rsid w:val="00B05758"/>
    <w:pPr>
      <w:ind w:left="1440" w:hanging="240"/>
    </w:pPr>
  </w:style>
  <w:style w:type="paragraph" w:styleId="Index7">
    <w:name w:val="index 7"/>
    <w:basedOn w:val="Normal"/>
    <w:next w:val="Normal"/>
    <w:autoRedefine/>
    <w:uiPriority w:val="99"/>
    <w:semiHidden/>
    <w:unhideWhenUsed/>
    <w:rsid w:val="00B05758"/>
    <w:pPr>
      <w:ind w:left="1680" w:hanging="240"/>
    </w:pPr>
  </w:style>
  <w:style w:type="paragraph" w:styleId="Index8">
    <w:name w:val="index 8"/>
    <w:basedOn w:val="Normal"/>
    <w:next w:val="Normal"/>
    <w:autoRedefine/>
    <w:uiPriority w:val="99"/>
    <w:semiHidden/>
    <w:unhideWhenUsed/>
    <w:rsid w:val="00B05758"/>
    <w:pPr>
      <w:ind w:left="1920" w:hanging="240"/>
    </w:pPr>
  </w:style>
  <w:style w:type="paragraph" w:styleId="Index9">
    <w:name w:val="index 9"/>
    <w:basedOn w:val="Normal"/>
    <w:next w:val="Normal"/>
    <w:autoRedefine/>
    <w:uiPriority w:val="99"/>
    <w:semiHidden/>
    <w:unhideWhenUsed/>
    <w:rsid w:val="00B05758"/>
    <w:pPr>
      <w:ind w:left="2160" w:hanging="240"/>
    </w:pPr>
  </w:style>
  <w:style w:type="paragraph" w:styleId="NormalIndent">
    <w:name w:val="Normal Indent"/>
    <w:basedOn w:val="Normal"/>
    <w:uiPriority w:val="99"/>
    <w:semiHidden/>
    <w:unhideWhenUsed/>
    <w:rsid w:val="00B05758"/>
    <w:pPr>
      <w:ind w:left="720"/>
    </w:pPr>
  </w:style>
  <w:style w:type="paragraph" w:styleId="CommentText">
    <w:name w:val="annotation text"/>
    <w:basedOn w:val="Normal"/>
    <w:link w:val="CommentTextChar"/>
    <w:uiPriority w:val="99"/>
    <w:semiHidden/>
    <w:unhideWhenUsed/>
    <w:rsid w:val="00B05758"/>
    <w:rPr>
      <w:sz w:val="20"/>
      <w:szCs w:val="20"/>
    </w:rPr>
  </w:style>
  <w:style w:type="character" w:customStyle="1" w:styleId="CommentTextChar">
    <w:name w:val="Comment Text Char"/>
    <w:basedOn w:val="DefaultParagraphFont"/>
    <w:link w:val="CommentText"/>
    <w:uiPriority w:val="99"/>
    <w:semiHidden/>
    <w:rsid w:val="00B05758"/>
    <w:rPr>
      <w:sz w:val="20"/>
      <w:szCs w:val="20"/>
    </w:rPr>
  </w:style>
  <w:style w:type="paragraph" w:styleId="Caption">
    <w:name w:val="caption"/>
    <w:basedOn w:val="Normal"/>
    <w:next w:val="Normal"/>
    <w:uiPriority w:val="35"/>
    <w:semiHidden/>
    <w:unhideWhenUsed/>
    <w:qFormat/>
    <w:rsid w:val="00B05758"/>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B05758"/>
  </w:style>
  <w:style w:type="character" w:styleId="CommentReference">
    <w:name w:val="annotation reference"/>
    <w:basedOn w:val="DefaultParagraphFont"/>
    <w:uiPriority w:val="99"/>
    <w:semiHidden/>
    <w:unhideWhenUsed/>
    <w:rsid w:val="00B05758"/>
    <w:rPr>
      <w:sz w:val="16"/>
      <w:szCs w:val="16"/>
    </w:rPr>
  </w:style>
  <w:style w:type="character" w:styleId="LineNumber">
    <w:name w:val="line number"/>
    <w:basedOn w:val="DefaultParagraphFont"/>
    <w:uiPriority w:val="99"/>
    <w:semiHidden/>
    <w:unhideWhenUsed/>
    <w:rsid w:val="00B05758"/>
  </w:style>
  <w:style w:type="character" w:styleId="PageNumber">
    <w:name w:val="page number"/>
    <w:basedOn w:val="DefaultParagraphFont"/>
    <w:uiPriority w:val="99"/>
    <w:semiHidden/>
    <w:unhideWhenUsed/>
    <w:rsid w:val="00B05758"/>
  </w:style>
  <w:style w:type="character" w:styleId="EndnoteReference">
    <w:name w:val="endnote reference"/>
    <w:basedOn w:val="DefaultParagraphFont"/>
    <w:uiPriority w:val="99"/>
    <w:semiHidden/>
    <w:unhideWhenUsed/>
    <w:rsid w:val="00B05758"/>
    <w:rPr>
      <w:vertAlign w:val="superscript"/>
    </w:rPr>
  </w:style>
  <w:style w:type="paragraph" w:styleId="EndnoteText">
    <w:name w:val="endnote text"/>
    <w:basedOn w:val="Normal"/>
    <w:link w:val="EndnoteTextChar"/>
    <w:uiPriority w:val="99"/>
    <w:semiHidden/>
    <w:unhideWhenUsed/>
    <w:rsid w:val="00B05758"/>
    <w:rPr>
      <w:sz w:val="20"/>
      <w:szCs w:val="20"/>
    </w:rPr>
  </w:style>
  <w:style w:type="character" w:customStyle="1" w:styleId="EndnoteTextChar">
    <w:name w:val="Endnote Text Char"/>
    <w:basedOn w:val="DefaultParagraphFont"/>
    <w:link w:val="EndnoteText"/>
    <w:uiPriority w:val="99"/>
    <w:semiHidden/>
    <w:rsid w:val="00B05758"/>
    <w:rPr>
      <w:sz w:val="20"/>
      <w:szCs w:val="20"/>
    </w:rPr>
  </w:style>
  <w:style w:type="paragraph" w:styleId="TableofAuthorities">
    <w:name w:val="table of authorities"/>
    <w:basedOn w:val="Normal"/>
    <w:next w:val="Normal"/>
    <w:uiPriority w:val="99"/>
    <w:semiHidden/>
    <w:unhideWhenUsed/>
    <w:rsid w:val="00B05758"/>
    <w:pPr>
      <w:ind w:left="240" w:hanging="240"/>
    </w:pPr>
  </w:style>
  <w:style w:type="paragraph" w:styleId="MacroText">
    <w:name w:val="macro"/>
    <w:link w:val="MacroTextChar"/>
    <w:uiPriority w:val="99"/>
    <w:semiHidden/>
    <w:unhideWhenUsed/>
    <w:rsid w:val="00B057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05758"/>
    <w:rPr>
      <w:rFonts w:ascii="Consolas" w:hAnsi="Consolas"/>
      <w:sz w:val="20"/>
      <w:szCs w:val="20"/>
    </w:rPr>
  </w:style>
  <w:style w:type="paragraph" w:styleId="List">
    <w:name w:val="List"/>
    <w:basedOn w:val="Normal"/>
    <w:uiPriority w:val="99"/>
    <w:semiHidden/>
    <w:unhideWhenUsed/>
    <w:rsid w:val="00B05758"/>
    <w:pPr>
      <w:ind w:left="360" w:hanging="360"/>
      <w:contextualSpacing/>
    </w:pPr>
  </w:style>
  <w:style w:type="paragraph" w:styleId="List2">
    <w:name w:val="List 2"/>
    <w:basedOn w:val="Normal"/>
    <w:uiPriority w:val="99"/>
    <w:semiHidden/>
    <w:unhideWhenUsed/>
    <w:rsid w:val="00B05758"/>
    <w:pPr>
      <w:ind w:left="720" w:hanging="360"/>
      <w:contextualSpacing/>
    </w:pPr>
  </w:style>
  <w:style w:type="paragraph" w:styleId="List3">
    <w:name w:val="List 3"/>
    <w:basedOn w:val="Normal"/>
    <w:uiPriority w:val="99"/>
    <w:semiHidden/>
    <w:unhideWhenUsed/>
    <w:rsid w:val="00B05758"/>
    <w:pPr>
      <w:ind w:left="1080" w:hanging="360"/>
      <w:contextualSpacing/>
    </w:pPr>
  </w:style>
  <w:style w:type="paragraph" w:styleId="List4">
    <w:name w:val="List 4"/>
    <w:basedOn w:val="Normal"/>
    <w:uiPriority w:val="99"/>
    <w:semiHidden/>
    <w:unhideWhenUsed/>
    <w:rsid w:val="00B05758"/>
    <w:pPr>
      <w:ind w:left="1440" w:hanging="360"/>
      <w:contextualSpacing/>
    </w:pPr>
  </w:style>
  <w:style w:type="paragraph" w:styleId="List5">
    <w:name w:val="List 5"/>
    <w:basedOn w:val="Normal"/>
    <w:uiPriority w:val="99"/>
    <w:semiHidden/>
    <w:unhideWhenUsed/>
    <w:rsid w:val="00B05758"/>
    <w:pPr>
      <w:ind w:left="1800" w:hanging="360"/>
      <w:contextualSpacing/>
    </w:pPr>
  </w:style>
  <w:style w:type="paragraph" w:styleId="ListBullet2">
    <w:name w:val="List Bullet 2"/>
    <w:basedOn w:val="Normal"/>
    <w:uiPriority w:val="99"/>
    <w:semiHidden/>
    <w:unhideWhenUsed/>
    <w:rsid w:val="00B05758"/>
    <w:pPr>
      <w:numPr>
        <w:numId w:val="25"/>
      </w:numPr>
      <w:contextualSpacing/>
    </w:pPr>
  </w:style>
  <w:style w:type="paragraph" w:styleId="ListBullet3">
    <w:name w:val="List Bullet 3"/>
    <w:basedOn w:val="Normal"/>
    <w:uiPriority w:val="99"/>
    <w:semiHidden/>
    <w:unhideWhenUsed/>
    <w:rsid w:val="00B05758"/>
    <w:pPr>
      <w:numPr>
        <w:numId w:val="26"/>
      </w:numPr>
      <w:contextualSpacing/>
    </w:pPr>
  </w:style>
  <w:style w:type="paragraph" w:styleId="ListBullet4">
    <w:name w:val="List Bullet 4"/>
    <w:basedOn w:val="Normal"/>
    <w:uiPriority w:val="99"/>
    <w:semiHidden/>
    <w:unhideWhenUsed/>
    <w:rsid w:val="00B05758"/>
    <w:pPr>
      <w:numPr>
        <w:numId w:val="27"/>
      </w:numPr>
      <w:contextualSpacing/>
    </w:pPr>
  </w:style>
  <w:style w:type="paragraph" w:styleId="ListBullet5">
    <w:name w:val="List Bullet 5"/>
    <w:basedOn w:val="Normal"/>
    <w:uiPriority w:val="99"/>
    <w:semiHidden/>
    <w:unhideWhenUsed/>
    <w:rsid w:val="00B05758"/>
    <w:pPr>
      <w:numPr>
        <w:numId w:val="28"/>
      </w:numPr>
      <w:contextualSpacing/>
    </w:pPr>
  </w:style>
  <w:style w:type="paragraph" w:styleId="ListNumber2">
    <w:name w:val="List Number 2"/>
    <w:basedOn w:val="Normal"/>
    <w:uiPriority w:val="99"/>
    <w:unhideWhenUsed/>
    <w:rsid w:val="00FB4119"/>
    <w:pPr>
      <w:numPr>
        <w:ilvl w:val="1"/>
        <w:numId w:val="24"/>
      </w:numPr>
      <w:spacing w:before="240"/>
    </w:pPr>
  </w:style>
  <w:style w:type="paragraph" w:styleId="ListNumber3">
    <w:name w:val="List Number 3"/>
    <w:basedOn w:val="Normal"/>
    <w:uiPriority w:val="99"/>
    <w:unhideWhenUsed/>
    <w:rsid w:val="00FB4119"/>
    <w:pPr>
      <w:numPr>
        <w:ilvl w:val="2"/>
        <w:numId w:val="24"/>
      </w:numPr>
      <w:spacing w:before="240"/>
    </w:pPr>
  </w:style>
  <w:style w:type="paragraph" w:styleId="ListNumber4">
    <w:name w:val="List Number 4"/>
    <w:basedOn w:val="Normal"/>
    <w:uiPriority w:val="99"/>
    <w:semiHidden/>
    <w:unhideWhenUsed/>
    <w:rsid w:val="00B05758"/>
    <w:pPr>
      <w:numPr>
        <w:numId w:val="31"/>
      </w:numPr>
      <w:contextualSpacing/>
    </w:pPr>
  </w:style>
  <w:style w:type="paragraph" w:styleId="ListNumber5">
    <w:name w:val="List Number 5"/>
    <w:basedOn w:val="Normal"/>
    <w:uiPriority w:val="99"/>
    <w:semiHidden/>
    <w:unhideWhenUsed/>
    <w:rsid w:val="00B05758"/>
    <w:pPr>
      <w:numPr>
        <w:numId w:val="32"/>
      </w:numPr>
      <w:contextualSpacing/>
    </w:pPr>
  </w:style>
  <w:style w:type="paragraph" w:styleId="Closing">
    <w:name w:val="Closing"/>
    <w:basedOn w:val="Normal"/>
    <w:link w:val="ClosingChar"/>
    <w:uiPriority w:val="99"/>
    <w:semiHidden/>
    <w:unhideWhenUsed/>
    <w:rsid w:val="00B05758"/>
    <w:pPr>
      <w:ind w:left="4320"/>
    </w:pPr>
  </w:style>
  <w:style w:type="character" w:customStyle="1" w:styleId="ClosingChar">
    <w:name w:val="Closing Char"/>
    <w:basedOn w:val="DefaultParagraphFont"/>
    <w:link w:val="Closing"/>
    <w:uiPriority w:val="99"/>
    <w:semiHidden/>
    <w:rsid w:val="00B05758"/>
  </w:style>
  <w:style w:type="paragraph" w:styleId="Signature">
    <w:name w:val="Signature"/>
    <w:basedOn w:val="Normal"/>
    <w:link w:val="SignatureChar"/>
    <w:uiPriority w:val="99"/>
    <w:semiHidden/>
    <w:unhideWhenUsed/>
    <w:rsid w:val="00B05758"/>
    <w:pPr>
      <w:ind w:left="4320"/>
    </w:pPr>
  </w:style>
  <w:style w:type="character" w:customStyle="1" w:styleId="SignatureChar">
    <w:name w:val="Signature Char"/>
    <w:basedOn w:val="DefaultParagraphFont"/>
    <w:link w:val="Signature"/>
    <w:uiPriority w:val="99"/>
    <w:semiHidden/>
    <w:rsid w:val="00B05758"/>
  </w:style>
  <w:style w:type="paragraph" w:styleId="BodyText">
    <w:name w:val="Body Text"/>
    <w:basedOn w:val="Normal"/>
    <w:link w:val="BodyTextChar"/>
    <w:uiPriority w:val="99"/>
    <w:semiHidden/>
    <w:unhideWhenUsed/>
    <w:rsid w:val="00B05758"/>
    <w:pPr>
      <w:spacing w:after="120"/>
    </w:pPr>
  </w:style>
  <w:style w:type="character" w:customStyle="1" w:styleId="BodyTextChar">
    <w:name w:val="Body Text Char"/>
    <w:basedOn w:val="DefaultParagraphFont"/>
    <w:link w:val="BodyText"/>
    <w:uiPriority w:val="99"/>
    <w:semiHidden/>
    <w:rsid w:val="00B05758"/>
  </w:style>
  <w:style w:type="paragraph" w:styleId="BodyTextIndent">
    <w:name w:val="Body Text Indent"/>
    <w:basedOn w:val="Normal"/>
    <w:link w:val="BodyTextIndentChar"/>
    <w:uiPriority w:val="99"/>
    <w:semiHidden/>
    <w:unhideWhenUsed/>
    <w:rsid w:val="00B05758"/>
    <w:pPr>
      <w:spacing w:after="120"/>
      <w:ind w:left="360"/>
    </w:pPr>
  </w:style>
  <w:style w:type="character" w:customStyle="1" w:styleId="BodyTextIndentChar">
    <w:name w:val="Body Text Indent Char"/>
    <w:basedOn w:val="DefaultParagraphFont"/>
    <w:link w:val="BodyTextIndent"/>
    <w:uiPriority w:val="99"/>
    <w:semiHidden/>
    <w:rsid w:val="00B05758"/>
  </w:style>
  <w:style w:type="paragraph" w:styleId="ListContinue">
    <w:name w:val="List Continue"/>
    <w:basedOn w:val="Normal"/>
    <w:uiPriority w:val="99"/>
    <w:semiHidden/>
    <w:unhideWhenUsed/>
    <w:rsid w:val="00B05758"/>
    <w:pPr>
      <w:spacing w:after="120"/>
      <w:ind w:left="360"/>
      <w:contextualSpacing/>
    </w:pPr>
  </w:style>
  <w:style w:type="paragraph" w:styleId="ListContinue2">
    <w:name w:val="List Continue 2"/>
    <w:basedOn w:val="Normal"/>
    <w:uiPriority w:val="99"/>
    <w:semiHidden/>
    <w:unhideWhenUsed/>
    <w:rsid w:val="00B05758"/>
    <w:pPr>
      <w:spacing w:after="120"/>
      <w:ind w:left="720"/>
      <w:contextualSpacing/>
    </w:pPr>
  </w:style>
  <w:style w:type="paragraph" w:styleId="ListContinue3">
    <w:name w:val="List Continue 3"/>
    <w:basedOn w:val="Normal"/>
    <w:uiPriority w:val="99"/>
    <w:semiHidden/>
    <w:unhideWhenUsed/>
    <w:rsid w:val="00B05758"/>
    <w:pPr>
      <w:spacing w:after="120"/>
      <w:ind w:left="1080"/>
      <w:contextualSpacing/>
    </w:pPr>
  </w:style>
  <w:style w:type="paragraph" w:styleId="ListContinue4">
    <w:name w:val="List Continue 4"/>
    <w:basedOn w:val="Normal"/>
    <w:uiPriority w:val="99"/>
    <w:semiHidden/>
    <w:unhideWhenUsed/>
    <w:rsid w:val="00B05758"/>
    <w:pPr>
      <w:spacing w:after="120"/>
      <w:ind w:left="1440"/>
      <w:contextualSpacing/>
    </w:pPr>
  </w:style>
  <w:style w:type="paragraph" w:styleId="ListContinue5">
    <w:name w:val="List Continue 5"/>
    <w:basedOn w:val="Normal"/>
    <w:uiPriority w:val="99"/>
    <w:semiHidden/>
    <w:unhideWhenUsed/>
    <w:rsid w:val="00B05758"/>
    <w:pPr>
      <w:spacing w:after="120"/>
      <w:ind w:left="1800"/>
      <w:contextualSpacing/>
    </w:pPr>
  </w:style>
  <w:style w:type="paragraph" w:styleId="Salutation">
    <w:name w:val="Salutation"/>
    <w:basedOn w:val="Normal"/>
    <w:next w:val="Normal"/>
    <w:link w:val="SalutationChar"/>
    <w:uiPriority w:val="99"/>
    <w:semiHidden/>
    <w:unhideWhenUsed/>
    <w:rsid w:val="00B05758"/>
  </w:style>
  <w:style w:type="character" w:customStyle="1" w:styleId="SalutationChar">
    <w:name w:val="Salutation Char"/>
    <w:basedOn w:val="DefaultParagraphFont"/>
    <w:link w:val="Salutation"/>
    <w:uiPriority w:val="99"/>
    <w:semiHidden/>
    <w:rsid w:val="00B05758"/>
  </w:style>
  <w:style w:type="paragraph" w:styleId="Date">
    <w:name w:val="Date"/>
    <w:basedOn w:val="Normal"/>
    <w:next w:val="Normal"/>
    <w:link w:val="DateChar"/>
    <w:uiPriority w:val="99"/>
    <w:semiHidden/>
    <w:unhideWhenUsed/>
    <w:rsid w:val="00B05758"/>
  </w:style>
  <w:style w:type="character" w:customStyle="1" w:styleId="DateChar">
    <w:name w:val="Date Char"/>
    <w:basedOn w:val="DefaultParagraphFont"/>
    <w:link w:val="Date"/>
    <w:uiPriority w:val="99"/>
    <w:semiHidden/>
    <w:rsid w:val="00B05758"/>
  </w:style>
  <w:style w:type="paragraph" w:styleId="BodyTextFirstIndent">
    <w:name w:val="Body Text First Indent"/>
    <w:basedOn w:val="BodyText"/>
    <w:link w:val="BodyTextFirstIndentChar"/>
    <w:uiPriority w:val="99"/>
    <w:semiHidden/>
    <w:unhideWhenUsed/>
    <w:rsid w:val="00B05758"/>
    <w:pPr>
      <w:spacing w:after="0"/>
      <w:ind w:firstLine="360"/>
    </w:pPr>
  </w:style>
  <w:style w:type="character" w:customStyle="1" w:styleId="BodyTextFirstIndentChar">
    <w:name w:val="Body Text First Indent Char"/>
    <w:basedOn w:val="BodyTextChar"/>
    <w:link w:val="BodyTextFirstIndent"/>
    <w:uiPriority w:val="99"/>
    <w:semiHidden/>
    <w:rsid w:val="00B05758"/>
  </w:style>
  <w:style w:type="paragraph" w:styleId="BodyTextFirstIndent2">
    <w:name w:val="Body Text First Indent 2"/>
    <w:basedOn w:val="BodyTextIndent"/>
    <w:link w:val="BodyTextFirstIndent2Char"/>
    <w:uiPriority w:val="99"/>
    <w:semiHidden/>
    <w:unhideWhenUsed/>
    <w:rsid w:val="00B05758"/>
    <w:pPr>
      <w:spacing w:after="0"/>
      <w:ind w:firstLine="360"/>
    </w:pPr>
  </w:style>
  <w:style w:type="character" w:customStyle="1" w:styleId="BodyTextFirstIndent2Char">
    <w:name w:val="Body Text First Indent 2 Char"/>
    <w:basedOn w:val="BodyTextIndentChar"/>
    <w:link w:val="BodyTextFirstIndent2"/>
    <w:uiPriority w:val="99"/>
    <w:semiHidden/>
    <w:rsid w:val="00B05758"/>
  </w:style>
  <w:style w:type="paragraph" w:styleId="NoteHeading">
    <w:name w:val="Note Heading"/>
    <w:basedOn w:val="Normal"/>
    <w:next w:val="Normal"/>
    <w:link w:val="NoteHeadingChar"/>
    <w:uiPriority w:val="99"/>
    <w:semiHidden/>
    <w:unhideWhenUsed/>
    <w:rsid w:val="00B05758"/>
  </w:style>
  <w:style w:type="character" w:customStyle="1" w:styleId="NoteHeadingChar">
    <w:name w:val="Note Heading Char"/>
    <w:basedOn w:val="DefaultParagraphFont"/>
    <w:link w:val="NoteHeading"/>
    <w:uiPriority w:val="99"/>
    <w:semiHidden/>
    <w:rsid w:val="00B05758"/>
  </w:style>
  <w:style w:type="paragraph" w:styleId="BodyText2">
    <w:name w:val="Body Text 2"/>
    <w:basedOn w:val="Normal"/>
    <w:link w:val="BodyText2Char"/>
    <w:uiPriority w:val="99"/>
    <w:semiHidden/>
    <w:unhideWhenUsed/>
    <w:rsid w:val="00B05758"/>
    <w:pPr>
      <w:spacing w:after="120" w:line="480" w:lineRule="auto"/>
    </w:pPr>
  </w:style>
  <w:style w:type="character" w:customStyle="1" w:styleId="BodyText2Char">
    <w:name w:val="Body Text 2 Char"/>
    <w:basedOn w:val="DefaultParagraphFont"/>
    <w:link w:val="BodyText2"/>
    <w:uiPriority w:val="99"/>
    <w:semiHidden/>
    <w:rsid w:val="00B05758"/>
  </w:style>
  <w:style w:type="paragraph" w:styleId="BodyText3">
    <w:name w:val="Body Text 3"/>
    <w:basedOn w:val="Normal"/>
    <w:link w:val="BodyText3Char"/>
    <w:uiPriority w:val="99"/>
    <w:semiHidden/>
    <w:unhideWhenUsed/>
    <w:rsid w:val="00B05758"/>
    <w:pPr>
      <w:spacing w:after="120"/>
    </w:pPr>
    <w:rPr>
      <w:sz w:val="16"/>
      <w:szCs w:val="16"/>
    </w:rPr>
  </w:style>
  <w:style w:type="character" w:customStyle="1" w:styleId="BodyText3Char">
    <w:name w:val="Body Text 3 Char"/>
    <w:basedOn w:val="DefaultParagraphFont"/>
    <w:link w:val="BodyText3"/>
    <w:uiPriority w:val="99"/>
    <w:semiHidden/>
    <w:rsid w:val="00B05758"/>
    <w:rPr>
      <w:sz w:val="16"/>
      <w:szCs w:val="16"/>
    </w:rPr>
  </w:style>
  <w:style w:type="paragraph" w:styleId="BodyTextIndent2">
    <w:name w:val="Body Text Indent 2"/>
    <w:basedOn w:val="Normal"/>
    <w:link w:val="BodyTextIndent2Char"/>
    <w:uiPriority w:val="99"/>
    <w:semiHidden/>
    <w:unhideWhenUsed/>
    <w:rsid w:val="00B05758"/>
    <w:pPr>
      <w:spacing w:after="120" w:line="480" w:lineRule="auto"/>
      <w:ind w:left="360"/>
    </w:pPr>
  </w:style>
  <w:style w:type="character" w:customStyle="1" w:styleId="BodyTextIndent2Char">
    <w:name w:val="Body Text Indent 2 Char"/>
    <w:basedOn w:val="DefaultParagraphFont"/>
    <w:link w:val="BodyTextIndent2"/>
    <w:uiPriority w:val="99"/>
    <w:semiHidden/>
    <w:rsid w:val="00B05758"/>
  </w:style>
  <w:style w:type="paragraph" w:styleId="BodyTextIndent3">
    <w:name w:val="Body Text Indent 3"/>
    <w:basedOn w:val="Normal"/>
    <w:link w:val="BodyTextIndent3Char"/>
    <w:uiPriority w:val="99"/>
    <w:semiHidden/>
    <w:unhideWhenUsed/>
    <w:rsid w:val="00B05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758"/>
    <w:rPr>
      <w:sz w:val="16"/>
      <w:szCs w:val="16"/>
    </w:rPr>
  </w:style>
  <w:style w:type="character" w:styleId="Hyperlink">
    <w:name w:val="Hyperlink"/>
    <w:basedOn w:val="DefaultParagraphFont"/>
    <w:uiPriority w:val="99"/>
    <w:semiHidden/>
    <w:unhideWhenUsed/>
    <w:rsid w:val="00B05758"/>
    <w:rPr>
      <w:color w:val="0000FF" w:themeColor="hyperlink"/>
      <w:u w:val="single"/>
    </w:rPr>
  </w:style>
  <w:style w:type="character" w:styleId="FollowedHyperlink">
    <w:name w:val="FollowedHyperlink"/>
    <w:basedOn w:val="DefaultParagraphFont"/>
    <w:uiPriority w:val="99"/>
    <w:semiHidden/>
    <w:unhideWhenUsed/>
    <w:rsid w:val="00B05758"/>
    <w:rPr>
      <w:color w:val="800080" w:themeColor="followedHyperlink"/>
      <w:u w:val="single"/>
    </w:rPr>
  </w:style>
  <w:style w:type="character" w:styleId="Strong">
    <w:name w:val="Strong"/>
    <w:basedOn w:val="DefaultParagraphFont"/>
    <w:uiPriority w:val="22"/>
    <w:semiHidden/>
    <w:rsid w:val="00B05758"/>
    <w:rPr>
      <w:b/>
      <w:bCs/>
    </w:rPr>
  </w:style>
  <w:style w:type="character" w:styleId="Emphasis">
    <w:name w:val="Emphasis"/>
    <w:basedOn w:val="DefaultParagraphFont"/>
    <w:uiPriority w:val="20"/>
    <w:semiHidden/>
    <w:rsid w:val="00B05758"/>
    <w:rPr>
      <w:i/>
      <w:iCs/>
    </w:rPr>
  </w:style>
  <w:style w:type="paragraph" w:styleId="DocumentMap">
    <w:name w:val="Document Map"/>
    <w:basedOn w:val="Normal"/>
    <w:link w:val="DocumentMapChar"/>
    <w:uiPriority w:val="99"/>
    <w:semiHidden/>
    <w:unhideWhenUsed/>
    <w:rsid w:val="00B05758"/>
    <w:rPr>
      <w:rFonts w:ascii="Tahoma" w:hAnsi="Tahoma" w:cs="Tahoma"/>
      <w:sz w:val="16"/>
      <w:szCs w:val="16"/>
    </w:rPr>
  </w:style>
  <w:style w:type="character" w:customStyle="1" w:styleId="DocumentMapChar">
    <w:name w:val="Document Map Char"/>
    <w:basedOn w:val="DefaultParagraphFont"/>
    <w:link w:val="DocumentMap"/>
    <w:uiPriority w:val="99"/>
    <w:semiHidden/>
    <w:rsid w:val="00B05758"/>
    <w:rPr>
      <w:rFonts w:ascii="Tahoma" w:hAnsi="Tahoma" w:cs="Tahoma"/>
      <w:sz w:val="16"/>
      <w:szCs w:val="16"/>
    </w:rPr>
  </w:style>
  <w:style w:type="paragraph" w:styleId="PlainText">
    <w:name w:val="Plain Text"/>
    <w:basedOn w:val="Normal"/>
    <w:link w:val="PlainTextChar"/>
    <w:uiPriority w:val="99"/>
    <w:semiHidden/>
    <w:unhideWhenUsed/>
    <w:rsid w:val="00B05758"/>
    <w:rPr>
      <w:rFonts w:ascii="Consolas" w:hAnsi="Consolas"/>
      <w:sz w:val="21"/>
      <w:szCs w:val="21"/>
    </w:rPr>
  </w:style>
  <w:style w:type="character" w:customStyle="1" w:styleId="PlainTextChar">
    <w:name w:val="Plain Text Char"/>
    <w:basedOn w:val="DefaultParagraphFont"/>
    <w:link w:val="PlainText"/>
    <w:uiPriority w:val="99"/>
    <w:semiHidden/>
    <w:rsid w:val="00B05758"/>
    <w:rPr>
      <w:rFonts w:ascii="Consolas" w:hAnsi="Consolas"/>
      <w:sz w:val="21"/>
      <w:szCs w:val="21"/>
    </w:rPr>
  </w:style>
  <w:style w:type="paragraph" w:styleId="E-mailSignature">
    <w:name w:val="E-mail Signature"/>
    <w:basedOn w:val="Normal"/>
    <w:link w:val="E-mailSignatureChar"/>
    <w:uiPriority w:val="99"/>
    <w:semiHidden/>
    <w:unhideWhenUsed/>
    <w:rsid w:val="00B05758"/>
  </w:style>
  <w:style w:type="character" w:customStyle="1" w:styleId="E-mailSignatureChar">
    <w:name w:val="E-mail Signature Char"/>
    <w:basedOn w:val="DefaultParagraphFont"/>
    <w:link w:val="E-mailSignature"/>
    <w:uiPriority w:val="99"/>
    <w:semiHidden/>
    <w:rsid w:val="00B05758"/>
  </w:style>
  <w:style w:type="paragraph" w:styleId="NormalWeb">
    <w:name w:val="Normal (Web)"/>
    <w:basedOn w:val="Normal"/>
    <w:uiPriority w:val="99"/>
    <w:semiHidden/>
    <w:unhideWhenUsed/>
    <w:rsid w:val="00B05758"/>
    <w:rPr>
      <w:rFonts w:cs="Times New Roman"/>
    </w:rPr>
  </w:style>
  <w:style w:type="character" w:styleId="HTMLAcronym">
    <w:name w:val="HTML Acronym"/>
    <w:basedOn w:val="DefaultParagraphFont"/>
    <w:uiPriority w:val="99"/>
    <w:semiHidden/>
    <w:unhideWhenUsed/>
    <w:rsid w:val="00B05758"/>
  </w:style>
  <w:style w:type="paragraph" w:styleId="HTMLAddress">
    <w:name w:val="HTML Address"/>
    <w:basedOn w:val="Normal"/>
    <w:link w:val="HTMLAddressChar"/>
    <w:uiPriority w:val="99"/>
    <w:semiHidden/>
    <w:unhideWhenUsed/>
    <w:rsid w:val="00B05758"/>
    <w:rPr>
      <w:i/>
      <w:iCs/>
    </w:rPr>
  </w:style>
  <w:style w:type="character" w:customStyle="1" w:styleId="HTMLAddressChar">
    <w:name w:val="HTML Address Char"/>
    <w:basedOn w:val="DefaultParagraphFont"/>
    <w:link w:val="HTMLAddress"/>
    <w:uiPriority w:val="99"/>
    <w:semiHidden/>
    <w:rsid w:val="00B05758"/>
    <w:rPr>
      <w:i/>
      <w:iCs/>
    </w:rPr>
  </w:style>
  <w:style w:type="character" w:styleId="HTMLCite">
    <w:name w:val="HTML Cite"/>
    <w:basedOn w:val="DefaultParagraphFont"/>
    <w:uiPriority w:val="99"/>
    <w:semiHidden/>
    <w:unhideWhenUsed/>
    <w:rsid w:val="00B05758"/>
    <w:rPr>
      <w:i/>
      <w:iCs/>
    </w:rPr>
  </w:style>
  <w:style w:type="character" w:styleId="HTMLCode">
    <w:name w:val="HTML Code"/>
    <w:basedOn w:val="DefaultParagraphFont"/>
    <w:uiPriority w:val="99"/>
    <w:semiHidden/>
    <w:unhideWhenUsed/>
    <w:rsid w:val="00B05758"/>
    <w:rPr>
      <w:rFonts w:ascii="Consolas" w:hAnsi="Consolas"/>
      <w:sz w:val="20"/>
      <w:szCs w:val="20"/>
    </w:rPr>
  </w:style>
  <w:style w:type="character" w:styleId="HTMLDefinition">
    <w:name w:val="HTML Definition"/>
    <w:basedOn w:val="DefaultParagraphFont"/>
    <w:uiPriority w:val="99"/>
    <w:semiHidden/>
    <w:unhideWhenUsed/>
    <w:rsid w:val="00B05758"/>
    <w:rPr>
      <w:i/>
      <w:iCs/>
    </w:rPr>
  </w:style>
  <w:style w:type="character" w:styleId="HTMLKeyboard">
    <w:name w:val="HTML Keyboard"/>
    <w:basedOn w:val="DefaultParagraphFont"/>
    <w:uiPriority w:val="99"/>
    <w:semiHidden/>
    <w:unhideWhenUsed/>
    <w:rsid w:val="00B05758"/>
    <w:rPr>
      <w:rFonts w:ascii="Consolas" w:hAnsi="Consolas"/>
      <w:sz w:val="20"/>
      <w:szCs w:val="20"/>
    </w:rPr>
  </w:style>
  <w:style w:type="paragraph" w:styleId="HTMLPreformatted">
    <w:name w:val="HTML Preformatted"/>
    <w:basedOn w:val="Normal"/>
    <w:link w:val="HTMLPreformattedChar"/>
    <w:uiPriority w:val="99"/>
    <w:semiHidden/>
    <w:unhideWhenUsed/>
    <w:rsid w:val="00B057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758"/>
    <w:rPr>
      <w:rFonts w:ascii="Consolas" w:hAnsi="Consolas"/>
      <w:sz w:val="20"/>
      <w:szCs w:val="20"/>
    </w:rPr>
  </w:style>
  <w:style w:type="character" w:styleId="HTMLSample">
    <w:name w:val="HTML Sample"/>
    <w:basedOn w:val="DefaultParagraphFont"/>
    <w:uiPriority w:val="99"/>
    <w:semiHidden/>
    <w:unhideWhenUsed/>
    <w:rsid w:val="00B05758"/>
    <w:rPr>
      <w:rFonts w:ascii="Consolas" w:hAnsi="Consolas"/>
      <w:sz w:val="24"/>
      <w:szCs w:val="24"/>
    </w:rPr>
  </w:style>
  <w:style w:type="character" w:styleId="HTMLTypewriter">
    <w:name w:val="HTML Typewriter"/>
    <w:basedOn w:val="DefaultParagraphFont"/>
    <w:uiPriority w:val="99"/>
    <w:semiHidden/>
    <w:unhideWhenUsed/>
    <w:rsid w:val="00B05758"/>
    <w:rPr>
      <w:rFonts w:ascii="Consolas" w:hAnsi="Consolas"/>
      <w:sz w:val="20"/>
      <w:szCs w:val="20"/>
    </w:rPr>
  </w:style>
  <w:style w:type="character" w:styleId="HTMLVariable">
    <w:name w:val="HTML Variable"/>
    <w:basedOn w:val="DefaultParagraphFont"/>
    <w:uiPriority w:val="99"/>
    <w:semiHidden/>
    <w:unhideWhenUsed/>
    <w:rsid w:val="00B05758"/>
    <w:rPr>
      <w:i/>
      <w:iCs/>
    </w:rPr>
  </w:style>
  <w:style w:type="paragraph" w:styleId="CommentSubject">
    <w:name w:val="annotation subject"/>
    <w:basedOn w:val="CommentText"/>
    <w:next w:val="CommentText"/>
    <w:link w:val="CommentSubjectChar"/>
    <w:uiPriority w:val="99"/>
    <w:semiHidden/>
    <w:unhideWhenUsed/>
    <w:rsid w:val="00B05758"/>
    <w:rPr>
      <w:b/>
      <w:bCs/>
    </w:rPr>
  </w:style>
  <w:style w:type="character" w:customStyle="1" w:styleId="CommentSubjectChar">
    <w:name w:val="Comment Subject Char"/>
    <w:basedOn w:val="CommentTextChar"/>
    <w:link w:val="CommentSubject"/>
    <w:uiPriority w:val="99"/>
    <w:semiHidden/>
    <w:rsid w:val="00B05758"/>
    <w:rPr>
      <w:b/>
      <w:bCs/>
      <w:sz w:val="20"/>
      <w:szCs w:val="20"/>
    </w:rPr>
  </w:style>
  <w:style w:type="paragraph" w:styleId="BalloonText">
    <w:name w:val="Balloon Text"/>
    <w:basedOn w:val="Normal"/>
    <w:link w:val="BalloonTextChar"/>
    <w:uiPriority w:val="99"/>
    <w:semiHidden/>
    <w:unhideWhenUsed/>
    <w:rsid w:val="00B05758"/>
    <w:rPr>
      <w:rFonts w:ascii="Tahoma" w:hAnsi="Tahoma" w:cs="Tahoma"/>
      <w:sz w:val="16"/>
      <w:szCs w:val="16"/>
    </w:rPr>
  </w:style>
  <w:style w:type="character" w:customStyle="1" w:styleId="BalloonTextChar">
    <w:name w:val="Balloon Text Char"/>
    <w:basedOn w:val="DefaultParagraphFont"/>
    <w:link w:val="BalloonText"/>
    <w:uiPriority w:val="99"/>
    <w:semiHidden/>
    <w:rsid w:val="00B05758"/>
    <w:rPr>
      <w:rFonts w:ascii="Tahoma" w:hAnsi="Tahoma" w:cs="Tahoma"/>
      <w:sz w:val="16"/>
      <w:szCs w:val="16"/>
    </w:rPr>
  </w:style>
  <w:style w:type="character" w:styleId="PlaceholderText">
    <w:name w:val="Placeholder Text"/>
    <w:basedOn w:val="DefaultParagraphFont"/>
    <w:uiPriority w:val="99"/>
    <w:semiHidden/>
    <w:rsid w:val="00B05758"/>
    <w:rPr>
      <w:color w:val="808080"/>
    </w:rPr>
  </w:style>
  <w:style w:type="paragraph" w:styleId="NoSpacing">
    <w:name w:val="No Spacing"/>
    <w:uiPriority w:val="1"/>
    <w:rsid w:val="00B05758"/>
  </w:style>
  <w:style w:type="paragraph" w:styleId="ListParagraph">
    <w:name w:val="List Paragraph"/>
    <w:basedOn w:val="Normal"/>
    <w:uiPriority w:val="34"/>
    <w:rsid w:val="00B05758"/>
    <w:pPr>
      <w:ind w:left="720"/>
      <w:contextualSpacing/>
    </w:pPr>
  </w:style>
  <w:style w:type="paragraph" w:styleId="Quote">
    <w:name w:val="Quote"/>
    <w:basedOn w:val="Normal"/>
    <w:next w:val="Normal"/>
    <w:link w:val="QuoteChar"/>
    <w:uiPriority w:val="29"/>
    <w:semiHidden/>
    <w:rsid w:val="00B05758"/>
    <w:rPr>
      <w:i/>
      <w:iCs/>
      <w:color w:val="000000" w:themeColor="text1"/>
    </w:rPr>
  </w:style>
  <w:style w:type="character" w:customStyle="1" w:styleId="QuoteChar">
    <w:name w:val="Quote Char"/>
    <w:basedOn w:val="DefaultParagraphFont"/>
    <w:link w:val="Quote"/>
    <w:uiPriority w:val="29"/>
    <w:semiHidden/>
    <w:rsid w:val="00B05758"/>
    <w:rPr>
      <w:i/>
      <w:iCs/>
      <w:color w:val="000000" w:themeColor="text1"/>
    </w:rPr>
  </w:style>
  <w:style w:type="paragraph" w:styleId="IntenseQuote">
    <w:name w:val="Intense Quote"/>
    <w:basedOn w:val="Normal"/>
    <w:next w:val="Normal"/>
    <w:link w:val="IntenseQuoteChar"/>
    <w:uiPriority w:val="30"/>
    <w:semiHidden/>
    <w:rsid w:val="00B05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05758"/>
    <w:rPr>
      <w:b/>
      <w:bCs/>
      <w:i/>
      <w:iCs/>
      <w:color w:val="4F81BD" w:themeColor="accent1"/>
    </w:rPr>
  </w:style>
  <w:style w:type="character" w:styleId="SubtleEmphasis">
    <w:name w:val="Subtle Emphasis"/>
    <w:basedOn w:val="DefaultParagraphFont"/>
    <w:uiPriority w:val="19"/>
    <w:semiHidden/>
    <w:rsid w:val="00B05758"/>
    <w:rPr>
      <w:i/>
      <w:iCs/>
      <w:color w:val="808080" w:themeColor="text1" w:themeTint="7F"/>
    </w:rPr>
  </w:style>
  <w:style w:type="character" w:styleId="IntenseEmphasis">
    <w:name w:val="Intense Emphasis"/>
    <w:basedOn w:val="DefaultParagraphFont"/>
    <w:uiPriority w:val="21"/>
    <w:semiHidden/>
    <w:rsid w:val="00B05758"/>
    <w:rPr>
      <w:b/>
      <w:bCs/>
      <w:i/>
      <w:iCs/>
      <w:color w:val="4F81BD" w:themeColor="accent1"/>
    </w:rPr>
  </w:style>
  <w:style w:type="character" w:styleId="SubtleReference">
    <w:name w:val="Subtle Reference"/>
    <w:basedOn w:val="DefaultParagraphFont"/>
    <w:uiPriority w:val="31"/>
    <w:semiHidden/>
    <w:rsid w:val="00B05758"/>
    <w:rPr>
      <w:smallCaps/>
      <w:color w:val="C0504D" w:themeColor="accent2"/>
      <w:u w:val="single"/>
    </w:rPr>
  </w:style>
  <w:style w:type="character" w:styleId="IntenseReference">
    <w:name w:val="Intense Reference"/>
    <w:basedOn w:val="DefaultParagraphFont"/>
    <w:uiPriority w:val="32"/>
    <w:semiHidden/>
    <w:rsid w:val="00B05758"/>
    <w:rPr>
      <w:b/>
      <w:bCs/>
      <w:smallCaps/>
      <w:color w:val="C0504D" w:themeColor="accent2"/>
      <w:spacing w:val="5"/>
      <w:u w:val="single"/>
    </w:rPr>
  </w:style>
  <w:style w:type="character" w:styleId="BookTitle">
    <w:name w:val="Book Title"/>
    <w:basedOn w:val="DefaultParagraphFont"/>
    <w:uiPriority w:val="33"/>
    <w:semiHidden/>
    <w:rsid w:val="00B05758"/>
    <w:rPr>
      <w:b/>
      <w:bCs/>
      <w:smallCaps/>
      <w:spacing w:val="5"/>
    </w:rPr>
  </w:style>
  <w:style w:type="paragraph" w:styleId="Bibliography">
    <w:name w:val="Bibliography"/>
    <w:basedOn w:val="Normal"/>
    <w:next w:val="Normal"/>
    <w:uiPriority w:val="37"/>
    <w:semiHidden/>
    <w:unhideWhenUsed/>
    <w:rsid w:val="00B05758"/>
  </w:style>
  <w:style w:type="paragraph" w:customStyle="1" w:styleId="TextBox">
    <w:name w:val="Text Box"/>
    <w:basedOn w:val="Normal"/>
    <w:rsid w:val="007F3DE7"/>
    <w:pPr>
      <w:spacing w:before="120"/>
      <w:ind w:left="180"/>
    </w:pPr>
    <w:rPr>
      <w:rFonts w:eastAsia="Times New Roman" w:cs="Times New Roman"/>
      <w:b/>
      <w:sz w:val="20"/>
      <w:szCs w:val="20"/>
    </w:rPr>
  </w:style>
  <w:style w:type="paragraph" w:styleId="Revision">
    <w:name w:val="Revision"/>
    <w:hidden/>
    <w:uiPriority w:val="99"/>
    <w:semiHidden/>
    <w:rsid w:val="007F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Gibson Dunn</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Milton</dc:creator>
  <cp:keywords/>
  <dc:description/>
  <cp:lastModifiedBy>Adrian Milton</cp:lastModifiedBy>
  <cp:revision>3</cp:revision>
  <dcterms:created xsi:type="dcterms:W3CDTF">2022-08-08T15:20:00Z</dcterms:created>
  <dcterms:modified xsi:type="dcterms:W3CDTF">2022-08-08T15:21:00Z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