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3AA5" w14:textId="77777777" w:rsidR="007E0A9A" w:rsidRDefault="0049114A" w:rsidP="007E0A9A">
      <w:pPr>
        <w:jc w:val="center"/>
      </w:pPr>
      <w:r w:rsidRPr="004900D1">
        <w:rPr>
          <w:b/>
          <w:noProof/>
          <w:sz w:val="28"/>
          <w:szCs w:val="28"/>
        </w:rPr>
        <w:drawing>
          <wp:inline distT="0" distB="0" distL="0" distR="0">
            <wp:extent cx="2468880" cy="3959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778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7487" cy="422995"/>
                    </a:xfrm>
                    <a:prstGeom prst="rect">
                      <a:avLst/>
                    </a:prstGeom>
                    <a:noFill/>
                  </pic:spPr>
                </pic:pic>
              </a:graphicData>
            </a:graphic>
          </wp:inline>
        </w:drawing>
      </w:r>
    </w:p>
    <w:p w14:paraId="3E908676" w14:textId="77777777" w:rsidR="007E0A9A" w:rsidRDefault="007E0A9A"/>
    <w:p w14:paraId="49833163" w14:textId="77777777" w:rsidR="007E0A9A" w:rsidRDefault="0049114A" w:rsidP="007E0A9A">
      <w:pPr>
        <w:jc w:val="center"/>
        <w:rPr>
          <w:b/>
          <w:u w:val="single"/>
        </w:rPr>
      </w:pPr>
      <w:r>
        <w:rPr>
          <w:b/>
          <w:u w:val="single"/>
        </w:rPr>
        <w:t xml:space="preserve">Policy on the Consideration and Evaluation of </w:t>
      </w:r>
    </w:p>
    <w:p w14:paraId="490A789C" w14:textId="77777777" w:rsidR="007E0A9A" w:rsidRPr="007E0A9A" w:rsidRDefault="0049114A" w:rsidP="007E0A9A">
      <w:pPr>
        <w:jc w:val="center"/>
        <w:rPr>
          <w:b/>
          <w:u w:val="single"/>
        </w:rPr>
      </w:pPr>
      <w:r>
        <w:rPr>
          <w:b/>
          <w:u w:val="single"/>
        </w:rPr>
        <w:t xml:space="preserve">Director Candidates Recommended by Shareholders </w:t>
      </w:r>
    </w:p>
    <w:p w14:paraId="31C1C3C0" w14:textId="77777777" w:rsidR="007E0A9A" w:rsidRDefault="007E0A9A" w:rsidP="007E0A9A">
      <w:pPr>
        <w:ind w:firstLine="720"/>
      </w:pPr>
    </w:p>
    <w:p w14:paraId="717F76BC" w14:textId="77777777" w:rsidR="007E0A9A" w:rsidRDefault="0049114A" w:rsidP="007E0A9A">
      <w:pPr>
        <w:pStyle w:val="ListParagraph"/>
        <w:numPr>
          <w:ilvl w:val="0"/>
          <w:numId w:val="2"/>
        </w:numPr>
      </w:pPr>
      <w:r w:rsidRPr="007E0A9A">
        <w:rPr>
          <w:b/>
          <w:u w:val="single"/>
        </w:rPr>
        <w:t>Purpose</w:t>
      </w:r>
      <w:r>
        <w:t xml:space="preserve"> </w:t>
      </w:r>
    </w:p>
    <w:p w14:paraId="41FB1045" w14:textId="77777777" w:rsidR="007E0A9A" w:rsidRDefault="007E0A9A" w:rsidP="007E0A9A"/>
    <w:p w14:paraId="57ABF836" w14:textId="5FD6B02E" w:rsidR="007E0A9A" w:rsidRDefault="0049114A" w:rsidP="007E0A9A">
      <w:pPr>
        <w:ind w:firstLine="360"/>
      </w:pPr>
      <w:r>
        <w:t xml:space="preserve">The purpose of this policy is to set forth the procedures that the Nominating and Corporate Governance Committee (the “Committee”) of the Board of Directors (the “Board”) of Atlantic Union </w:t>
      </w:r>
      <w:proofErr w:type="spellStart"/>
      <w:r>
        <w:t>Bankshares</w:t>
      </w:r>
      <w:proofErr w:type="spellEnd"/>
      <w:r>
        <w:t xml:space="preserve"> Corporation (the “Company”) will use in considering, eva</w:t>
      </w:r>
      <w:r>
        <w:t xml:space="preserve">luating and nominating candidates recommended by shareholder for membership on the Board. The Committee will consider potential candidates in accordance with this policy. This </w:t>
      </w:r>
      <w:r w:rsidR="0069191A">
        <w:t>p</w:t>
      </w:r>
      <w:r>
        <w:t>olicy establishes the manner by which the Committee will consider and evaluate</w:t>
      </w:r>
      <w:r>
        <w:t xml:space="preserve"> candidates and does not limit the right of a shareholder to nominate a candidate in accordance with the Company’s Bylaws.</w:t>
      </w:r>
    </w:p>
    <w:p w14:paraId="7B5E24F4" w14:textId="77777777" w:rsidR="007E0A9A" w:rsidRDefault="007E0A9A" w:rsidP="007E0A9A">
      <w:pPr>
        <w:ind w:firstLine="360"/>
      </w:pPr>
    </w:p>
    <w:p w14:paraId="65BC8FB6" w14:textId="77777777" w:rsidR="007E0A9A" w:rsidRDefault="0049114A" w:rsidP="007E0A9A">
      <w:pPr>
        <w:pStyle w:val="ListParagraph"/>
        <w:numPr>
          <w:ilvl w:val="0"/>
          <w:numId w:val="2"/>
        </w:numPr>
      </w:pPr>
      <w:r>
        <w:rPr>
          <w:b/>
          <w:u w:val="single"/>
        </w:rPr>
        <w:t>Procedures for Shareholder Recommendations</w:t>
      </w:r>
    </w:p>
    <w:p w14:paraId="0DE228B0" w14:textId="77777777" w:rsidR="007E0A9A" w:rsidRDefault="007E0A9A" w:rsidP="007E0A9A">
      <w:pPr>
        <w:ind w:firstLine="720"/>
      </w:pPr>
    </w:p>
    <w:p w14:paraId="383FAD2C" w14:textId="77777777" w:rsidR="007E0A9A" w:rsidRDefault="0049114A" w:rsidP="007E0A9A">
      <w:pPr>
        <w:ind w:firstLine="360"/>
      </w:pPr>
      <w:r>
        <w:t>A shareholder wishing to recommend a candidate for evaluation by the Committee for membe</w:t>
      </w:r>
      <w:r>
        <w:t xml:space="preserve">rship on the Board must submit the following documentation </w:t>
      </w:r>
      <w:r w:rsidR="005606F0">
        <w:t xml:space="preserve">by mail, courier or personal delivery </w:t>
      </w:r>
      <w:r>
        <w:t xml:space="preserve">to the Committee, c/o our Corporate Secretary at Atlantic Union </w:t>
      </w:r>
      <w:proofErr w:type="spellStart"/>
      <w:r>
        <w:t>Bankshares</w:t>
      </w:r>
      <w:proofErr w:type="spellEnd"/>
      <w:r>
        <w:t xml:space="preserve"> Corporation, </w:t>
      </w:r>
      <w:r w:rsidRPr="00C91C13">
        <w:rPr>
          <w:color w:val="231F20"/>
        </w:rPr>
        <w:t>1051 East Cary Street, Suite 1200, Richmond, Virginia 23219</w:t>
      </w:r>
      <w:r>
        <w:rPr>
          <w:color w:val="231F20"/>
        </w:rPr>
        <w:t xml:space="preserve">, by </w:t>
      </w:r>
      <w:r>
        <w:t>Nove</w:t>
      </w:r>
      <w:r>
        <w:t xml:space="preserve">mber 1 preceding </w:t>
      </w:r>
      <w:r w:rsidR="0054730D">
        <w:t>the annual meeting of shareholders</w:t>
      </w:r>
      <w:r>
        <w:t>:</w:t>
      </w:r>
    </w:p>
    <w:p w14:paraId="3EDA54E0" w14:textId="77777777" w:rsidR="007E0A9A" w:rsidRDefault="007E0A9A" w:rsidP="007E0A9A">
      <w:pPr>
        <w:ind w:firstLine="720"/>
      </w:pPr>
    </w:p>
    <w:p w14:paraId="58F6F86E" w14:textId="77777777" w:rsidR="007E0A9A" w:rsidRDefault="0049114A" w:rsidP="007E0A9A">
      <w:pPr>
        <w:pStyle w:val="ListParagraph"/>
        <w:numPr>
          <w:ilvl w:val="0"/>
          <w:numId w:val="1"/>
        </w:numPr>
        <w:spacing w:after="120"/>
      </w:pPr>
      <w:r>
        <w:t>the name and address of the shareholder</w:t>
      </w:r>
      <w:r>
        <w:t>;</w:t>
      </w:r>
    </w:p>
    <w:p w14:paraId="072FDA9D" w14:textId="77777777" w:rsidR="008F1677" w:rsidRDefault="008F1677" w:rsidP="008F1677">
      <w:pPr>
        <w:pStyle w:val="ListParagraph"/>
        <w:spacing w:after="120"/>
      </w:pPr>
    </w:p>
    <w:p w14:paraId="51E2689D" w14:textId="77777777" w:rsidR="008F1677" w:rsidRDefault="0049114A" w:rsidP="007E0A9A">
      <w:pPr>
        <w:pStyle w:val="ListParagraph"/>
        <w:numPr>
          <w:ilvl w:val="0"/>
          <w:numId w:val="1"/>
        </w:numPr>
        <w:spacing w:after="120"/>
      </w:pPr>
      <w:r>
        <w:t>the number of</w:t>
      </w:r>
      <w:r>
        <w:t xml:space="preserve"> Company shares </w:t>
      </w:r>
      <w:r>
        <w:t>that are owned beneficially and of record by the shareholder and candidate;</w:t>
      </w:r>
    </w:p>
    <w:p w14:paraId="75D435FC" w14:textId="77777777" w:rsidR="007E0A9A" w:rsidRDefault="007E0A9A" w:rsidP="007E0A9A">
      <w:pPr>
        <w:pStyle w:val="ListParagraph"/>
        <w:spacing w:after="120"/>
      </w:pPr>
    </w:p>
    <w:p w14:paraId="3135710A" w14:textId="0E433FA6" w:rsidR="0054730D" w:rsidRPr="0054730D" w:rsidRDefault="0049114A" w:rsidP="007E0A9A">
      <w:pPr>
        <w:pStyle w:val="ListParagraph"/>
        <w:numPr>
          <w:ilvl w:val="0"/>
          <w:numId w:val="1"/>
        </w:numPr>
        <w:spacing w:after="120"/>
      </w:pPr>
      <w:r>
        <w:t>a recommendation that identifies the candidate</w:t>
      </w:r>
      <w:r w:rsidR="00A82EBC">
        <w:t>,</w:t>
      </w:r>
      <w:r>
        <w:t xml:space="preserve"> </w:t>
      </w:r>
      <w:r w:rsidR="00CA394F">
        <w:t xml:space="preserve">and </w:t>
      </w:r>
      <w:r>
        <w:t xml:space="preserve">provides </w:t>
      </w:r>
      <w:r w:rsidR="00CA394F">
        <w:t xml:space="preserve">(a) </w:t>
      </w:r>
      <w:r>
        <w:t xml:space="preserve">contact information for </w:t>
      </w:r>
      <w:r w:rsidR="00CA394F">
        <w:t>the</w:t>
      </w:r>
      <w:r>
        <w:t xml:space="preserve"> candidate</w:t>
      </w:r>
      <w:r w:rsidR="00DE2DEF">
        <w:t>,</w:t>
      </w:r>
      <w:r w:rsidR="00CA394F">
        <w:t xml:space="preserve"> (b)</w:t>
      </w:r>
      <w:r w:rsidR="00DE2DEF">
        <w:t xml:space="preserve"> </w:t>
      </w:r>
      <w:r w:rsidR="00CA394F">
        <w:t xml:space="preserve">a </w:t>
      </w:r>
      <w:r w:rsidR="00DC1584">
        <w:t>detailed résumé</w:t>
      </w:r>
      <w:r w:rsidR="00DC1584">
        <w:t xml:space="preserve"> </w:t>
      </w:r>
      <w:r w:rsidR="00CA394F">
        <w:t xml:space="preserve">for the candidate, and (c) </w:t>
      </w:r>
      <w:r w:rsidR="00A82EBC">
        <w:t>a brief statement of the candidate’s qualifications to serve as a director of the Company</w:t>
      </w:r>
      <w:r>
        <w:t xml:space="preserve">; </w:t>
      </w:r>
      <w:r w:rsidRPr="0054730D">
        <w:t>and</w:t>
      </w:r>
    </w:p>
    <w:p w14:paraId="6A3E5935" w14:textId="77777777" w:rsidR="0054730D" w:rsidRDefault="0054730D" w:rsidP="0054730D">
      <w:pPr>
        <w:pStyle w:val="ListParagraph"/>
      </w:pPr>
    </w:p>
    <w:p w14:paraId="74F13884" w14:textId="6368EF6A" w:rsidR="0054730D" w:rsidRDefault="0049114A" w:rsidP="007E0A9A">
      <w:pPr>
        <w:pStyle w:val="ListParagraph"/>
        <w:numPr>
          <w:ilvl w:val="0"/>
          <w:numId w:val="1"/>
        </w:numPr>
        <w:spacing w:after="120"/>
      </w:pPr>
      <w:r>
        <w:t xml:space="preserve">the written consent of the candidate </w:t>
      </w:r>
      <w:r w:rsidR="00DC1584">
        <w:t>to be considered by the Committee</w:t>
      </w:r>
      <w:r w:rsidR="00CA394F">
        <w:t xml:space="preserve"> as a potential nominee</w:t>
      </w:r>
      <w:r w:rsidR="00DC1584">
        <w:t xml:space="preserve"> and</w:t>
      </w:r>
      <w:r w:rsidR="00270897">
        <w:t xml:space="preserve"> </w:t>
      </w:r>
      <w:r>
        <w:t>to serve as a director of the Company, if elected.</w:t>
      </w:r>
    </w:p>
    <w:p w14:paraId="6512203A" w14:textId="77777777" w:rsidR="0054730D" w:rsidRDefault="0054730D" w:rsidP="0054730D">
      <w:pPr>
        <w:pStyle w:val="ListParagraph"/>
      </w:pPr>
    </w:p>
    <w:p w14:paraId="036B5014" w14:textId="106A7FA1" w:rsidR="0054730D" w:rsidRDefault="0049114A" w:rsidP="0054730D">
      <w:pPr>
        <w:ind w:firstLine="360"/>
      </w:pPr>
      <w:r>
        <w:t>Upon</w:t>
      </w:r>
      <w:r>
        <w:t xml:space="preserve"> the timely receipt of the required documents, the Corporate Secretary will request </w:t>
      </w:r>
      <w:r>
        <w:t>an autobiographical statement explaining the candidate’s interest in serving as a director of the Company, a completed statement regarding conflicts of i</w:t>
      </w:r>
      <w:r>
        <w:t xml:space="preserve">nterest, and a waiver of liability for background check from the candidate. </w:t>
      </w:r>
      <w:r w:rsidR="00993847">
        <w:t>To assist in the Committee’s evaluation of the candidate, the Corporate Secretary may</w:t>
      </w:r>
      <w:r w:rsidR="00CA394F">
        <w:t xml:space="preserve"> also</w:t>
      </w:r>
      <w:r w:rsidR="00993847">
        <w:t xml:space="preserve"> request </w:t>
      </w:r>
      <w:r w:rsidR="00E015FF">
        <w:t>such additional information the Committee deems</w:t>
      </w:r>
      <w:r w:rsidR="00DC1584">
        <w:t xml:space="preserve"> reasonably</w:t>
      </w:r>
      <w:r w:rsidR="00E015FF">
        <w:t xml:space="preserve"> necessary to complete its evaluation</w:t>
      </w:r>
      <w:r w:rsidR="00993847">
        <w:t xml:space="preserve">. </w:t>
      </w:r>
      <w:r>
        <w:t>Such documents must be received from the candidate prior to December 1 preceding the annual meeting of shareholders for the Commi</w:t>
      </w:r>
      <w:r>
        <w:t xml:space="preserve">ttee to evaluate the candidate and consider </w:t>
      </w:r>
      <w:r w:rsidR="0069191A">
        <w:t xml:space="preserve">him or her </w:t>
      </w:r>
      <w:r>
        <w:t>for nomination</w:t>
      </w:r>
      <w:r w:rsidR="00E5248D">
        <w:t xml:space="preserve"> at the next annual meeting of shareholders</w:t>
      </w:r>
      <w:r>
        <w:t>.</w:t>
      </w:r>
    </w:p>
    <w:p w14:paraId="46EBBE2C" w14:textId="77777777" w:rsidR="00F47BFC" w:rsidRDefault="00F47BFC" w:rsidP="0054730D">
      <w:pPr>
        <w:spacing w:after="120"/>
        <w:ind w:firstLine="360"/>
        <w:rPr>
          <w:rFonts w:ascii="Arial" w:hAnsi="Arial" w:cs="Arial"/>
          <w:color w:val="58595B"/>
          <w:sz w:val="20"/>
          <w:szCs w:val="20"/>
        </w:rPr>
      </w:pPr>
    </w:p>
    <w:p w14:paraId="5CEB6C95" w14:textId="202CE518" w:rsidR="0054730D" w:rsidRDefault="0049114A" w:rsidP="00F47BFC">
      <w:pPr>
        <w:widowControl w:val="0"/>
        <w:autoSpaceDE w:val="0"/>
        <w:autoSpaceDN w:val="0"/>
        <w:adjustRightInd w:val="0"/>
        <w:ind w:firstLine="360"/>
      </w:pPr>
      <w:r w:rsidRPr="00F47BFC">
        <w:t xml:space="preserve">When considering a candidate for membership on the Board, </w:t>
      </w:r>
      <w:r>
        <w:t xml:space="preserve">including a candidate recommended by a shareholder, the </w:t>
      </w:r>
      <w:r w:rsidRPr="00F47BFC">
        <w:t xml:space="preserve">Committee </w:t>
      </w:r>
      <w:r>
        <w:t xml:space="preserve">will evaluate each candidate in accordance with the </w:t>
      </w:r>
      <w:r w:rsidR="0069191A">
        <w:t>B</w:t>
      </w:r>
      <w:r>
        <w:t>oard membership criteria set forth in the Company’s Corporate Governance Guidelines.  In addition, when evaluating candidates recommended by others (including shareholders of the Company), the Committee</w:t>
      </w:r>
      <w:r>
        <w:t xml:space="preserve"> may also consider whether the candidate would represent the interests of all shareholders and not serve for the purpose of favoring or advancing the interests of any particular shareholder group or oth</w:t>
      </w:r>
      <w:bookmarkStart w:id="0" w:name="_GoBack"/>
      <w:bookmarkEnd w:id="0"/>
      <w:r>
        <w:t xml:space="preserve">er constituency. </w:t>
      </w:r>
    </w:p>
    <w:p w14:paraId="4EB17EB9" w14:textId="77777777" w:rsidR="00E31D33" w:rsidRDefault="00E31D33" w:rsidP="00E31D33">
      <w:pPr>
        <w:widowControl w:val="0"/>
        <w:autoSpaceDE w:val="0"/>
        <w:autoSpaceDN w:val="0"/>
        <w:adjustRightInd w:val="0"/>
      </w:pPr>
    </w:p>
    <w:p w14:paraId="0A575CF2" w14:textId="77777777" w:rsidR="00E31D33" w:rsidRDefault="0049114A" w:rsidP="00E31D33">
      <w:pPr>
        <w:pStyle w:val="ListParagraph"/>
        <w:widowControl w:val="0"/>
        <w:numPr>
          <w:ilvl w:val="0"/>
          <w:numId w:val="2"/>
        </w:numPr>
        <w:autoSpaceDE w:val="0"/>
        <w:autoSpaceDN w:val="0"/>
        <w:adjustRightInd w:val="0"/>
        <w:rPr>
          <w:b/>
          <w:bCs/>
        </w:rPr>
      </w:pPr>
      <w:r w:rsidRPr="00E31D33">
        <w:rPr>
          <w:b/>
          <w:bCs/>
        </w:rPr>
        <w:t>Committee Review of Policy</w:t>
      </w:r>
    </w:p>
    <w:p w14:paraId="54956C4E" w14:textId="77777777" w:rsidR="00E31D33" w:rsidRDefault="00E31D33" w:rsidP="00E31D33">
      <w:pPr>
        <w:widowControl w:val="0"/>
        <w:autoSpaceDE w:val="0"/>
        <w:autoSpaceDN w:val="0"/>
        <w:adjustRightInd w:val="0"/>
        <w:rPr>
          <w:b/>
          <w:bCs/>
        </w:rPr>
      </w:pPr>
    </w:p>
    <w:p w14:paraId="0368D59D" w14:textId="77777777" w:rsidR="00E31D33" w:rsidRPr="00E31D33" w:rsidRDefault="0049114A" w:rsidP="00E31D33">
      <w:pPr>
        <w:widowControl w:val="0"/>
        <w:autoSpaceDE w:val="0"/>
        <w:autoSpaceDN w:val="0"/>
        <w:adjustRightInd w:val="0"/>
        <w:ind w:firstLine="360"/>
      </w:pPr>
      <w:r>
        <w:t>The Com</w:t>
      </w:r>
      <w:r>
        <w:t>mittee will periodically review this policy and may amend this policy from time to time as it deems appropriate or as required by law.</w:t>
      </w:r>
    </w:p>
    <w:sectPr w:rsidR="00E31D33" w:rsidRPr="00E31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4B0D" w14:textId="77777777" w:rsidR="0049114A" w:rsidRDefault="0049114A">
      <w:r>
        <w:separator/>
      </w:r>
    </w:p>
  </w:endnote>
  <w:endnote w:type="continuationSeparator" w:id="0">
    <w:p w14:paraId="6E3E8750" w14:textId="77777777" w:rsidR="0049114A" w:rsidRDefault="0049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75E0" w14:textId="77777777" w:rsidR="0049114A" w:rsidRDefault="0049114A">
      <w:r>
        <w:separator/>
      </w:r>
    </w:p>
  </w:footnote>
  <w:footnote w:type="continuationSeparator" w:id="0">
    <w:p w14:paraId="121990A0" w14:textId="77777777" w:rsidR="0049114A" w:rsidRDefault="0049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4F8"/>
    <w:multiLevelType w:val="hybridMultilevel"/>
    <w:tmpl w:val="176AC178"/>
    <w:lvl w:ilvl="0" w:tplc="BBC62360">
      <w:start w:val="1"/>
      <w:numFmt w:val="decimal"/>
      <w:lvlText w:val="%1."/>
      <w:lvlJc w:val="left"/>
      <w:pPr>
        <w:ind w:left="720" w:hanging="360"/>
      </w:pPr>
      <w:rPr>
        <w:color w:val="000000" w:themeColor="text1"/>
      </w:rPr>
    </w:lvl>
    <w:lvl w:ilvl="1" w:tplc="771625FE">
      <w:start w:val="1"/>
      <w:numFmt w:val="lowerLetter"/>
      <w:lvlText w:val="%2."/>
      <w:lvlJc w:val="left"/>
      <w:pPr>
        <w:ind w:left="1440" w:hanging="360"/>
      </w:pPr>
    </w:lvl>
    <w:lvl w:ilvl="2" w:tplc="EACEA80E">
      <w:start w:val="1"/>
      <w:numFmt w:val="lowerRoman"/>
      <w:lvlText w:val="%3."/>
      <w:lvlJc w:val="right"/>
      <w:pPr>
        <w:ind w:left="2160" w:hanging="180"/>
      </w:pPr>
    </w:lvl>
    <w:lvl w:ilvl="3" w:tplc="D38C5102">
      <w:start w:val="1"/>
      <w:numFmt w:val="decimal"/>
      <w:lvlText w:val="%4."/>
      <w:lvlJc w:val="left"/>
      <w:pPr>
        <w:ind w:left="2880" w:hanging="360"/>
      </w:pPr>
    </w:lvl>
    <w:lvl w:ilvl="4" w:tplc="15E8D980">
      <w:start w:val="1"/>
      <w:numFmt w:val="lowerLetter"/>
      <w:lvlText w:val="%5."/>
      <w:lvlJc w:val="left"/>
      <w:pPr>
        <w:ind w:left="3600" w:hanging="360"/>
      </w:pPr>
    </w:lvl>
    <w:lvl w:ilvl="5" w:tplc="A9EE97D0">
      <w:start w:val="1"/>
      <w:numFmt w:val="lowerRoman"/>
      <w:lvlText w:val="%6."/>
      <w:lvlJc w:val="right"/>
      <w:pPr>
        <w:ind w:left="4320" w:hanging="180"/>
      </w:pPr>
    </w:lvl>
    <w:lvl w:ilvl="6" w:tplc="81E0E018">
      <w:start w:val="1"/>
      <w:numFmt w:val="decimal"/>
      <w:lvlText w:val="%7."/>
      <w:lvlJc w:val="left"/>
      <w:pPr>
        <w:ind w:left="5040" w:hanging="360"/>
      </w:pPr>
    </w:lvl>
    <w:lvl w:ilvl="7" w:tplc="92DED4AE">
      <w:start w:val="1"/>
      <w:numFmt w:val="lowerLetter"/>
      <w:lvlText w:val="%8."/>
      <w:lvlJc w:val="left"/>
      <w:pPr>
        <w:ind w:left="5760" w:hanging="360"/>
      </w:pPr>
    </w:lvl>
    <w:lvl w:ilvl="8" w:tplc="A13642F6">
      <w:start w:val="1"/>
      <w:numFmt w:val="lowerRoman"/>
      <w:lvlText w:val="%9."/>
      <w:lvlJc w:val="right"/>
      <w:pPr>
        <w:ind w:left="6480" w:hanging="180"/>
      </w:pPr>
    </w:lvl>
  </w:abstractNum>
  <w:abstractNum w:abstractNumId="1" w15:restartNumberingAfterBreak="0">
    <w:nsid w:val="1A567DD3"/>
    <w:multiLevelType w:val="hybridMultilevel"/>
    <w:tmpl w:val="0780F702"/>
    <w:lvl w:ilvl="0" w:tplc="EE469AA4">
      <w:start w:val="1"/>
      <w:numFmt w:val="upperRoman"/>
      <w:lvlText w:val="%1."/>
      <w:lvlJc w:val="right"/>
      <w:pPr>
        <w:ind w:left="720" w:hanging="360"/>
      </w:pPr>
    </w:lvl>
    <w:lvl w:ilvl="1" w:tplc="F3906950" w:tentative="1">
      <w:start w:val="1"/>
      <w:numFmt w:val="lowerLetter"/>
      <w:lvlText w:val="%2."/>
      <w:lvlJc w:val="left"/>
      <w:pPr>
        <w:ind w:left="1440" w:hanging="360"/>
      </w:pPr>
    </w:lvl>
    <w:lvl w:ilvl="2" w:tplc="98AEC388" w:tentative="1">
      <w:start w:val="1"/>
      <w:numFmt w:val="lowerRoman"/>
      <w:lvlText w:val="%3."/>
      <w:lvlJc w:val="right"/>
      <w:pPr>
        <w:ind w:left="2160" w:hanging="180"/>
      </w:pPr>
    </w:lvl>
    <w:lvl w:ilvl="3" w:tplc="B002D108" w:tentative="1">
      <w:start w:val="1"/>
      <w:numFmt w:val="decimal"/>
      <w:lvlText w:val="%4."/>
      <w:lvlJc w:val="left"/>
      <w:pPr>
        <w:ind w:left="2880" w:hanging="360"/>
      </w:pPr>
    </w:lvl>
    <w:lvl w:ilvl="4" w:tplc="C8FE55EA" w:tentative="1">
      <w:start w:val="1"/>
      <w:numFmt w:val="lowerLetter"/>
      <w:lvlText w:val="%5."/>
      <w:lvlJc w:val="left"/>
      <w:pPr>
        <w:ind w:left="3600" w:hanging="360"/>
      </w:pPr>
    </w:lvl>
    <w:lvl w:ilvl="5" w:tplc="54F4A022" w:tentative="1">
      <w:start w:val="1"/>
      <w:numFmt w:val="lowerRoman"/>
      <w:lvlText w:val="%6."/>
      <w:lvlJc w:val="right"/>
      <w:pPr>
        <w:ind w:left="4320" w:hanging="180"/>
      </w:pPr>
    </w:lvl>
    <w:lvl w:ilvl="6" w:tplc="A65CA202" w:tentative="1">
      <w:start w:val="1"/>
      <w:numFmt w:val="decimal"/>
      <w:lvlText w:val="%7."/>
      <w:lvlJc w:val="left"/>
      <w:pPr>
        <w:ind w:left="5040" w:hanging="360"/>
      </w:pPr>
    </w:lvl>
    <w:lvl w:ilvl="7" w:tplc="CF1C21CE" w:tentative="1">
      <w:start w:val="1"/>
      <w:numFmt w:val="lowerLetter"/>
      <w:lvlText w:val="%8."/>
      <w:lvlJc w:val="left"/>
      <w:pPr>
        <w:ind w:left="5760" w:hanging="360"/>
      </w:pPr>
    </w:lvl>
    <w:lvl w:ilvl="8" w:tplc="36885DCE" w:tentative="1">
      <w:start w:val="1"/>
      <w:numFmt w:val="lowerRoman"/>
      <w:lvlText w:val="%9."/>
      <w:lvlJc w:val="right"/>
      <w:pPr>
        <w:ind w:left="6480" w:hanging="180"/>
      </w:pPr>
    </w:lvl>
  </w:abstractNum>
  <w:abstractNum w:abstractNumId="2" w15:restartNumberingAfterBreak="0">
    <w:nsid w:val="4B6368B8"/>
    <w:multiLevelType w:val="hybridMultilevel"/>
    <w:tmpl w:val="1C846CDA"/>
    <w:lvl w:ilvl="0" w:tplc="D43A62DE">
      <w:start w:val="1"/>
      <w:numFmt w:val="upperRoman"/>
      <w:lvlText w:val="%1."/>
      <w:lvlJc w:val="left"/>
      <w:pPr>
        <w:ind w:left="1080" w:hanging="720"/>
      </w:pPr>
      <w:rPr>
        <w:rFonts w:hint="default"/>
        <w:b/>
        <w:u w:val="none"/>
      </w:rPr>
    </w:lvl>
    <w:lvl w:ilvl="1" w:tplc="7A6C023E" w:tentative="1">
      <w:start w:val="1"/>
      <w:numFmt w:val="lowerLetter"/>
      <w:lvlText w:val="%2."/>
      <w:lvlJc w:val="left"/>
      <w:pPr>
        <w:ind w:left="1440" w:hanging="360"/>
      </w:pPr>
    </w:lvl>
    <w:lvl w:ilvl="2" w:tplc="66B6E2AA" w:tentative="1">
      <w:start w:val="1"/>
      <w:numFmt w:val="lowerRoman"/>
      <w:lvlText w:val="%3."/>
      <w:lvlJc w:val="right"/>
      <w:pPr>
        <w:ind w:left="2160" w:hanging="180"/>
      </w:pPr>
    </w:lvl>
    <w:lvl w:ilvl="3" w:tplc="30046546" w:tentative="1">
      <w:start w:val="1"/>
      <w:numFmt w:val="decimal"/>
      <w:lvlText w:val="%4."/>
      <w:lvlJc w:val="left"/>
      <w:pPr>
        <w:ind w:left="2880" w:hanging="360"/>
      </w:pPr>
    </w:lvl>
    <w:lvl w:ilvl="4" w:tplc="C18A80FA" w:tentative="1">
      <w:start w:val="1"/>
      <w:numFmt w:val="lowerLetter"/>
      <w:lvlText w:val="%5."/>
      <w:lvlJc w:val="left"/>
      <w:pPr>
        <w:ind w:left="3600" w:hanging="360"/>
      </w:pPr>
    </w:lvl>
    <w:lvl w:ilvl="5" w:tplc="5E042FC8" w:tentative="1">
      <w:start w:val="1"/>
      <w:numFmt w:val="lowerRoman"/>
      <w:lvlText w:val="%6."/>
      <w:lvlJc w:val="right"/>
      <w:pPr>
        <w:ind w:left="4320" w:hanging="180"/>
      </w:pPr>
    </w:lvl>
    <w:lvl w:ilvl="6" w:tplc="7D164602" w:tentative="1">
      <w:start w:val="1"/>
      <w:numFmt w:val="decimal"/>
      <w:lvlText w:val="%7."/>
      <w:lvlJc w:val="left"/>
      <w:pPr>
        <w:ind w:left="5040" w:hanging="360"/>
      </w:pPr>
    </w:lvl>
    <w:lvl w:ilvl="7" w:tplc="29283B40" w:tentative="1">
      <w:start w:val="1"/>
      <w:numFmt w:val="lowerLetter"/>
      <w:lvlText w:val="%8."/>
      <w:lvlJc w:val="left"/>
      <w:pPr>
        <w:ind w:left="5760" w:hanging="360"/>
      </w:pPr>
    </w:lvl>
    <w:lvl w:ilvl="8" w:tplc="66F41D5C" w:tentative="1">
      <w:start w:val="1"/>
      <w:numFmt w:val="lowerRoman"/>
      <w:lvlText w:val="%9."/>
      <w:lvlJc w:val="right"/>
      <w:pPr>
        <w:ind w:left="6480" w:hanging="180"/>
      </w:pPr>
    </w:lvl>
  </w:abstractNum>
  <w:abstractNum w:abstractNumId="3" w15:restartNumberingAfterBreak="0">
    <w:nsid w:val="6E53232C"/>
    <w:multiLevelType w:val="hybridMultilevel"/>
    <w:tmpl w:val="20D881B4"/>
    <w:lvl w:ilvl="0" w:tplc="CAF2338A">
      <w:start w:val="1"/>
      <w:numFmt w:val="bullet"/>
      <w:lvlText w:val=""/>
      <w:lvlJc w:val="left"/>
      <w:pPr>
        <w:ind w:left="720" w:hanging="360"/>
      </w:pPr>
      <w:rPr>
        <w:rFonts w:ascii="Symbol" w:hAnsi="Symbol" w:hint="default"/>
      </w:rPr>
    </w:lvl>
    <w:lvl w:ilvl="1" w:tplc="C31A30BC" w:tentative="1">
      <w:start w:val="1"/>
      <w:numFmt w:val="bullet"/>
      <w:lvlText w:val="o"/>
      <w:lvlJc w:val="left"/>
      <w:pPr>
        <w:ind w:left="1440" w:hanging="360"/>
      </w:pPr>
      <w:rPr>
        <w:rFonts w:ascii="Courier New" w:hAnsi="Courier New" w:cs="Courier New" w:hint="default"/>
      </w:rPr>
    </w:lvl>
    <w:lvl w:ilvl="2" w:tplc="2472B378" w:tentative="1">
      <w:start w:val="1"/>
      <w:numFmt w:val="bullet"/>
      <w:lvlText w:val=""/>
      <w:lvlJc w:val="left"/>
      <w:pPr>
        <w:ind w:left="2160" w:hanging="360"/>
      </w:pPr>
      <w:rPr>
        <w:rFonts w:ascii="Wingdings" w:hAnsi="Wingdings" w:hint="default"/>
      </w:rPr>
    </w:lvl>
    <w:lvl w:ilvl="3" w:tplc="947A8F52" w:tentative="1">
      <w:start w:val="1"/>
      <w:numFmt w:val="bullet"/>
      <w:lvlText w:val=""/>
      <w:lvlJc w:val="left"/>
      <w:pPr>
        <w:ind w:left="2880" w:hanging="360"/>
      </w:pPr>
      <w:rPr>
        <w:rFonts w:ascii="Symbol" w:hAnsi="Symbol" w:hint="default"/>
      </w:rPr>
    </w:lvl>
    <w:lvl w:ilvl="4" w:tplc="E71A8ED8" w:tentative="1">
      <w:start w:val="1"/>
      <w:numFmt w:val="bullet"/>
      <w:lvlText w:val="o"/>
      <w:lvlJc w:val="left"/>
      <w:pPr>
        <w:ind w:left="3600" w:hanging="360"/>
      </w:pPr>
      <w:rPr>
        <w:rFonts w:ascii="Courier New" w:hAnsi="Courier New" w:cs="Courier New" w:hint="default"/>
      </w:rPr>
    </w:lvl>
    <w:lvl w:ilvl="5" w:tplc="63729862" w:tentative="1">
      <w:start w:val="1"/>
      <w:numFmt w:val="bullet"/>
      <w:lvlText w:val=""/>
      <w:lvlJc w:val="left"/>
      <w:pPr>
        <w:ind w:left="4320" w:hanging="360"/>
      </w:pPr>
      <w:rPr>
        <w:rFonts w:ascii="Wingdings" w:hAnsi="Wingdings" w:hint="default"/>
      </w:rPr>
    </w:lvl>
    <w:lvl w:ilvl="6" w:tplc="8BCEFB3A" w:tentative="1">
      <w:start w:val="1"/>
      <w:numFmt w:val="bullet"/>
      <w:lvlText w:val=""/>
      <w:lvlJc w:val="left"/>
      <w:pPr>
        <w:ind w:left="5040" w:hanging="360"/>
      </w:pPr>
      <w:rPr>
        <w:rFonts w:ascii="Symbol" w:hAnsi="Symbol" w:hint="default"/>
      </w:rPr>
    </w:lvl>
    <w:lvl w:ilvl="7" w:tplc="8FF0629C" w:tentative="1">
      <w:start w:val="1"/>
      <w:numFmt w:val="bullet"/>
      <w:lvlText w:val="o"/>
      <w:lvlJc w:val="left"/>
      <w:pPr>
        <w:ind w:left="5760" w:hanging="360"/>
      </w:pPr>
      <w:rPr>
        <w:rFonts w:ascii="Courier New" w:hAnsi="Courier New" w:cs="Courier New" w:hint="default"/>
      </w:rPr>
    </w:lvl>
    <w:lvl w:ilvl="8" w:tplc="914A6A8E" w:tentative="1">
      <w:start w:val="1"/>
      <w:numFmt w:val="bullet"/>
      <w:lvlText w:val=""/>
      <w:lvlJc w:val="left"/>
      <w:pPr>
        <w:ind w:left="6480" w:hanging="360"/>
      </w:pPr>
      <w:rPr>
        <w:rFonts w:ascii="Wingdings" w:hAnsi="Wingdings" w:hint="default"/>
      </w:rPr>
    </w:lvl>
  </w:abstractNum>
  <w:abstractNum w:abstractNumId="4" w15:restartNumberingAfterBreak="0">
    <w:nsid w:val="7B2479AB"/>
    <w:multiLevelType w:val="hybridMultilevel"/>
    <w:tmpl w:val="C05C0370"/>
    <w:lvl w:ilvl="0" w:tplc="D66454E2">
      <w:start w:val="1"/>
      <w:numFmt w:val="bullet"/>
      <w:lvlText w:val=""/>
      <w:lvlJc w:val="left"/>
      <w:pPr>
        <w:ind w:left="720" w:hanging="360"/>
      </w:pPr>
      <w:rPr>
        <w:rFonts w:ascii="Symbol" w:hAnsi="Symbol" w:hint="default"/>
      </w:rPr>
    </w:lvl>
    <w:lvl w:ilvl="1" w:tplc="ED625306" w:tentative="1">
      <w:start w:val="1"/>
      <w:numFmt w:val="bullet"/>
      <w:lvlText w:val="o"/>
      <w:lvlJc w:val="left"/>
      <w:pPr>
        <w:ind w:left="1440" w:hanging="360"/>
      </w:pPr>
      <w:rPr>
        <w:rFonts w:ascii="Courier New" w:hAnsi="Courier New" w:cs="Courier New" w:hint="default"/>
      </w:rPr>
    </w:lvl>
    <w:lvl w:ilvl="2" w:tplc="8B523494" w:tentative="1">
      <w:start w:val="1"/>
      <w:numFmt w:val="bullet"/>
      <w:lvlText w:val=""/>
      <w:lvlJc w:val="left"/>
      <w:pPr>
        <w:ind w:left="2160" w:hanging="360"/>
      </w:pPr>
      <w:rPr>
        <w:rFonts w:ascii="Wingdings" w:hAnsi="Wingdings" w:hint="default"/>
      </w:rPr>
    </w:lvl>
    <w:lvl w:ilvl="3" w:tplc="6E66B4EC" w:tentative="1">
      <w:start w:val="1"/>
      <w:numFmt w:val="bullet"/>
      <w:lvlText w:val=""/>
      <w:lvlJc w:val="left"/>
      <w:pPr>
        <w:ind w:left="2880" w:hanging="360"/>
      </w:pPr>
      <w:rPr>
        <w:rFonts w:ascii="Symbol" w:hAnsi="Symbol" w:hint="default"/>
      </w:rPr>
    </w:lvl>
    <w:lvl w:ilvl="4" w:tplc="36B4F3D4" w:tentative="1">
      <w:start w:val="1"/>
      <w:numFmt w:val="bullet"/>
      <w:lvlText w:val="o"/>
      <w:lvlJc w:val="left"/>
      <w:pPr>
        <w:ind w:left="3600" w:hanging="360"/>
      </w:pPr>
      <w:rPr>
        <w:rFonts w:ascii="Courier New" w:hAnsi="Courier New" w:cs="Courier New" w:hint="default"/>
      </w:rPr>
    </w:lvl>
    <w:lvl w:ilvl="5" w:tplc="C1EE42E2" w:tentative="1">
      <w:start w:val="1"/>
      <w:numFmt w:val="bullet"/>
      <w:lvlText w:val=""/>
      <w:lvlJc w:val="left"/>
      <w:pPr>
        <w:ind w:left="4320" w:hanging="360"/>
      </w:pPr>
      <w:rPr>
        <w:rFonts w:ascii="Wingdings" w:hAnsi="Wingdings" w:hint="default"/>
      </w:rPr>
    </w:lvl>
    <w:lvl w:ilvl="6" w:tplc="361EAFB4" w:tentative="1">
      <w:start w:val="1"/>
      <w:numFmt w:val="bullet"/>
      <w:lvlText w:val=""/>
      <w:lvlJc w:val="left"/>
      <w:pPr>
        <w:ind w:left="5040" w:hanging="360"/>
      </w:pPr>
      <w:rPr>
        <w:rFonts w:ascii="Symbol" w:hAnsi="Symbol" w:hint="default"/>
      </w:rPr>
    </w:lvl>
    <w:lvl w:ilvl="7" w:tplc="25A2255A" w:tentative="1">
      <w:start w:val="1"/>
      <w:numFmt w:val="bullet"/>
      <w:lvlText w:val="o"/>
      <w:lvlJc w:val="left"/>
      <w:pPr>
        <w:ind w:left="5760" w:hanging="360"/>
      </w:pPr>
      <w:rPr>
        <w:rFonts w:ascii="Courier New" w:hAnsi="Courier New" w:cs="Courier New" w:hint="default"/>
      </w:rPr>
    </w:lvl>
    <w:lvl w:ilvl="8" w:tplc="79067DAA"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FF"/>
    <w:rsid w:val="00270897"/>
    <w:rsid w:val="003103BE"/>
    <w:rsid w:val="0049114A"/>
    <w:rsid w:val="0051456F"/>
    <w:rsid w:val="0054730D"/>
    <w:rsid w:val="005606F0"/>
    <w:rsid w:val="005D1649"/>
    <w:rsid w:val="0069191A"/>
    <w:rsid w:val="007E0A9A"/>
    <w:rsid w:val="008F1677"/>
    <w:rsid w:val="00983043"/>
    <w:rsid w:val="00993847"/>
    <w:rsid w:val="00A214F3"/>
    <w:rsid w:val="00A82EBC"/>
    <w:rsid w:val="00B836BE"/>
    <w:rsid w:val="00C363CD"/>
    <w:rsid w:val="00C91C13"/>
    <w:rsid w:val="00CA394F"/>
    <w:rsid w:val="00DC1584"/>
    <w:rsid w:val="00DD73B8"/>
    <w:rsid w:val="00DE2DEF"/>
    <w:rsid w:val="00E015FF"/>
    <w:rsid w:val="00E31D33"/>
    <w:rsid w:val="00E5248D"/>
    <w:rsid w:val="00F4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64E3"/>
  <w15:docId w15:val="{8ED772E5-5DBE-4106-9620-EBB3C82B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9A"/>
    <w:pPr>
      <w:ind w:left="720"/>
      <w:contextualSpacing/>
    </w:pPr>
  </w:style>
  <w:style w:type="paragraph" w:styleId="BalloonText">
    <w:name w:val="Balloon Text"/>
    <w:basedOn w:val="Normal"/>
    <w:link w:val="BalloonTextChar"/>
    <w:uiPriority w:val="99"/>
    <w:semiHidden/>
    <w:unhideWhenUsed/>
    <w:rsid w:val="007E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9A"/>
    <w:rPr>
      <w:rFonts w:ascii="Segoe UI" w:eastAsia="Times New Roman" w:hAnsi="Segoe UI" w:cs="Segoe UI"/>
      <w:sz w:val="18"/>
      <w:szCs w:val="18"/>
    </w:rPr>
  </w:style>
  <w:style w:type="paragraph" w:styleId="Header">
    <w:name w:val="header"/>
    <w:basedOn w:val="Normal"/>
    <w:link w:val="HeaderChar"/>
    <w:uiPriority w:val="99"/>
    <w:unhideWhenUsed/>
    <w:rsid w:val="00A214F3"/>
    <w:pPr>
      <w:tabs>
        <w:tab w:val="center" w:pos="4680"/>
        <w:tab w:val="right" w:pos="9360"/>
      </w:tabs>
    </w:pPr>
  </w:style>
  <w:style w:type="character" w:customStyle="1" w:styleId="HeaderChar">
    <w:name w:val="Header Char"/>
    <w:basedOn w:val="DefaultParagraphFont"/>
    <w:link w:val="Header"/>
    <w:uiPriority w:val="99"/>
    <w:rsid w:val="00A214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4F3"/>
    <w:pPr>
      <w:tabs>
        <w:tab w:val="center" w:pos="4680"/>
        <w:tab w:val="right" w:pos="9360"/>
      </w:tabs>
    </w:pPr>
  </w:style>
  <w:style w:type="character" w:customStyle="1" w:styleId="FooterChar">
    <w:name w:val="Footer Char"/>
    <w:basedOn w:val="DefaultParagraphFont"/>
    <w:link w:val="Footer"/>
    <w:uiPriority w:val="99"/>
    <w:rsid w:val="00A214F3"/>
    <w:rPr>
      <w:rFonts w:ascii="Times New Roman" w:eastAsia="Times New Roman" w:hAnsi="Times New Roman" w:cs="Times New Roman"/>
      <w:sz w:val="24"/>
      <w:szCs w:val="24"/>
    </w:rPr>
  </w:style>
  <w:style w:type="character" w:customStyle="1" w:styleId="zzmpTrailerItem">
    <w:name w:val="zzmpTrailerItem"/>
    <w:basedOn w:val="DefaultParagraphFont"/>
    <w:rsid w:val="00C363CD"/>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9191A"/>
    <w:rPr>
      <w:sz w:val="16"/>
      <w:szCs w:val="16"/>
    </w:rPr>
  </w:style>
  <w:style w:type="paragraph" w:styleId="CommentText">
    <w:name w:val="annotation text"/>
    <w:basedOn w:val="Normal"/>
    <w:link w:val="CommentTextChar"/>
    <w:uiPriority w:val="99"/>
    <w:semiHidden/>
    <w:unhideWhenUsed/>
    <w:rsid w:val="0069191A"/>
    <w:rPr>
      <w:sz w:val="20"/>
      <w:szCs w:val="20"/>
    </w:rPr>
  </w:style>
  <w:style w:type="character" w:customStyle="1" w:styleId="CommentTextChar">
    <w:name w:val="Comment Text Char"/>
    <w:basedOn w:val="DefaultParagraphFont"/>
    <w:link w:val="CommentText"/>
    <w:uiPriority w:val="99"/>
    <w:semiHidden/>
    <w:rsid w:val="006919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91A"/>
    <w:rPr>
      <w:b/>
      <w:bCs/>
    </w:rPr>
  </w:style>
  <w:style w:type="character" w:customStyle="1" w:styleId="CommentSubjectChar">
    <w:name w:val="Comment Subject Char"/>
    <w:basedOn w:val="CommentTextChar"/>
    <w:link w:val="CommentSubject"/>
    <w:uiPriority w:val="99"/>
    <w:semiHidden/>
    <w:rsid w:val="0069191A"/>
    <w:rPr>
      <w:rFonts w:ascii="Times New Roman" w:eastAsia="Times New Roman" w:hAnsi="Times New Roman" w:cs="Times New Roman"/>
      <w:b/>
      <w:bCs/>
      <w:sz w:val="20"/>
      <w:szCs w:val="20"/>
    </w:rPr>
  </w:style>
  <w:style w:type="paragraph" w:styleId="Revision">
    <w:name w:val="Revision"/>
    <w:hidden/>
    <w:uiPriority w:val="99"/>
    <w:semiHidden/>
    <w:rsid w:val="008F16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 Nagy</dc:creator>
  <cp:lastModifiedBy>Aileen L. Nagy</cp:lastModifiedBy>
  <cp:revision>2</cp:revision>
  <dcterms:created xsi:type="dcterms:W3CDTF">2023-01-02T23:57:00Z</dcterms:created>
  <dcterms:modified xsi:type="dcterms:W3CDTF">2023-01-02T23:57:00Z</dcterms:modified>
</cp:coreProperties>
</file>